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BD62" w14:textId="3EABF40B" w:rsidR="00BA5258" w:rsidRPr="00BA5258" w:rsidRDefault="00BA5258" w:rsidP="007E6300">
      <w:pPr>
        <w:rPr>
          <w:b/>
          <w:bCs/>
          <w:sz w:val="36"/>
          <w:szCs w:val="30"/>
        </w:rPr>
      </w:pPr>
      <w:r w:rsidRPr="00BA5258">
        <w:rPr>
          <w:b/>
          <w:bCs/>
          <w:sz w:val="36"/>
          <w:szCs w:val="30"/>
        </w:rPr>
        <w:t xml:space="preserve">Child Care </w:t>
      </w:r>
      <w:r w:rsidR="00E76DCB">
        <w:rPr>
          <w:b/>
          <w:bCs/>
          <w:sz w:val="36"/>
          <w:szCs w:val="30"/>
        </w:rPr>
        <w:t xml:space="preserve">Provider </w:t>
      </w:r>
      <w:r w:rsidRPr="00BA5258">
        <w:rPr>
          <w:b/>
          <w:bCs/>
          <w:sz w:val="36"/>
          <w:szCs w:val="30"/>
        </w:rPr>
        <w:t>Expansion Initiative</w:t>
      </w:r>
      <w:r>
        <w:rPr>
          <w:b/>
          <w:bCs/>
          <w:sz w:val="36"/>
          <w:szCs w:val="30"/>
        </w:rPr>
        <w:t xml:space="preserve"> </w:t>
      </w:r>
      <w:r w:rsidR="00CE7746">
        <w:rPr>
          <w:b/>
          <w:bCs/>
          <w:sz w:val="36"/>
          <w:szCs w:val="30"/>
        </w:rPr>
        <w:t>Review and Scoring Process</w:t>
      </w:r>
    </w:p>
    <w:p w14:paraId="1A165BB7" w14:textId="5CB1D44C" w:rsidR="00BA5258" w:rsidRDefault="00BA5258"/>
    <w:p w14:paraId="1C024BDB" w14:textId="65BE3212" w:rsidR="00936E4C" w:rsidRDefault="008828E0" w:rsidP="00BA5258">
      <w:pPr>
        <w:rPr>
          <w:b/>
          <w:bCs/>
        </w:rPr>
      </w:pPr>
      <w:r>
        <w:rPr>
          <w:b/>
          <w:bCs/>
        </w:rPr>
        <w:t xml:space="preserve">Application Review </w:t>
      </w:r>
      <w:r w:rsidR="00936E4C">
        <w:rPr>
          <w:b/>
          <w:bCs/>
        </w:rPr>
        <w:t>Process</w:t>
      </w:r>
    </w:p>
    <w:p w14:paraId="6DA5BEA6" w14:textId="77777777" w:rsidR="00936E4C" w:rsidRPr="00936E4C" w:rsidRDefault="00936E4C" w:rsidP="00BA5258">
      <w:pPr>
        <w:rPr>
          <w:b/>
          <w:bCs/>
        </w:rPr>
      </w:pPr>
    </w:p>
    <w:p w14:paraId="14FC9847" w14:textId="40E96D37" w:rsidR="009C566C" w:rsidRDefault="002C343B" w:rsidP="00BA5258">
      <w:r>
        <w:t>Applications</w:t>
      </w:r>
      <w:r w:rsidR="00F8311C">
        <w:t xml:space="preserve"> submitted by eligible entities</w:t>
      </w:r>
      <w:r>
        <w:t xml:space="preserve"> for the Child Care Provider Expansion Initiative will be scored</w:t>
      </w:r>
      <w:r w:rsidR="003679B8">
        <w:t xml:space="preserve"> for a total of 100 possible points</w:t>
      </w:r>
      <w:r w:rsidR="0005006E">
        <w:t>. Based on these scores, c</w:t>
      </w:r>
      <w:r w:rsidR="00FF2400">
        <w:t>omplete, viable business plans for eligible applicants will receive funding through the Initiative to support costs associated with program launch</w:t>
      </w:r>
      <w:r w:rsidR="00BA5258">
        <w:t xml:space="preserve">. </w:t>
      </w:r>
      <w:bookmarkStart w:id="0" w:name="_Hlk111022144"/>
      <w:r w:rsidR="007D22FE" w:rsidRPr="007D22FE">
        <w:t>Due to the extremely high interest in this Initiative, not every application can be reviewed immediately. TWC will continue to regularly monitor the volume of applications to understand interest and need. Applications will be reviewed in a manner to ensure geographic and applicant diversity. Specifically, time will be reserved to review one priority applicant in each eligibility category per Board: desert-based, site-based employer partnerships, and infant-expansion only. Additional time will be allocated to review remaining eligible applicants in each Board based on that Board’s relative number of children under the age of five and relative percentage of Zip Codes that are in a desert.</w:t>
      </w:r>
      <w:r w:rsidR="007D22FE">
        <w:t xml:space="preserve"> For more information, please see the </w:t>
      </w:r>
      <w:hyperlink r:id="rId8" w:history="1">
        <w:r w:rsidR="007D22FE" w:rsidRPr="00D56594">
          <w:rPr>
            <w:rStyle w:val="Hyperlink"/>
          </w:rPr>
          <w:t>Initial Applicant Review Process</w:t>
        </w:r>
      </w:hyperlink>
      <w:r w:rsidR="007D22FE">
        <w:t xml:space="preserve">. </w:t>
      </w:r>
      <w:bookmarkEnd w:id="0"/>
    </w:p>
    <w:p w14:paraId="4ADE5B05" w14:textId="77777777" w:rsidR="009C566C" w:rsidRDefault="009C566C" w:rsidP="00BA5258"/>
    <w:p w14:paraId="62AAAA5A" w14:textId="184BC201" w:rsidR="00DD4542" w:rsidRDefault="00BA5258" w:rsidP="00BA5258">
      <w:r>
        <w:t xml:space="preserve">If additional business coaching is needed to improve the </w:t>
      </w:r>
      <w:r w:rsidR="00250F6A">
        <w:t>business plan</w:t>
      </w:r>
      <w:r w:rsidR="00B47184">
        <w:t xml:space="preserve"> </w:t>
      </w:r>
      <w:r w:rsidR="009C566C">
        <w:t xml:space="preserve">for it </w:t>
      </w:r>
      <w:r w:rsidR="00B47184">
        <w:t>to be considered complete and viable</w:t>
      </w:r>
      <w:r>
        <w:t xml:space="preserve">, </w:t>
      </w:r>
      <w:r w:rsidR="00250F6A">
        <w:t xml:space="preserve">the provider will be invited to participate in group coaching sessions and </w:t>
      </w:r>
      <w:r w:rsidR="004A0B2A">
        <w:t>an average of</w:t>
      </w:r>
      <w:r w:rsidR="00250F6A">
        <w:t xml:space="preserve"> three one-on-one coaching sessions to make refinements</w:t>
      </w:r>
      <w:r w:rsidR="009C566C">
        <w:t xml:space="preserve"> and improvements to their application</w:t>
      </w:r>
      <w:r w:rsidR="00250F6A">
        <w:t>.</w:t>
      </w:r>
      <w:r w:rsidR="00DD4542">
        <w:t xml:space="preserve"> The goal of these sessions will be for the plan to be successfully scored so that the provider will be able to receive funding through the Initiative.</w:t>
      </w:r>
      <w:r w:rsidR="00250F6A">
        <w:t xml:space="preserve"> </w:t>
      </w:r>
      <w:r w:rsidR="00DD4542">
        <w:t xml:space="preserve">Once coaching is complete, the provider will revise and re-submit their </w:t>
      </w:r>
      <w:r w:rsidR="00250F6A">
        <w:t>plan</w:t>
      </w:r>
      <w:r w:rsidR="00DD4542">
        <w:t xml:space="preserve"> for one additional review. It will be </w:t>
      </w:r>
      <w:r>
        <w:t>rescored to determine if an award should be made.</w:t>
      </w:r>
    </w:p>
    <w:p w14:paraId="7493E60C" w14:textId="359CFD35" w:rsidR="00BA5258" w:rsidRDefault="00BA5258" w:rsidP="00BA5258">
      <w:r>
        <w:t xml:space="preserve"> </w:t>
      </w:r>
      <w:r w:rsidR="00DD4542">
        <w:rPr>
          <w:noProof/>
        </w:rPr>
        <w:drawing>
          <wp:inline distT="0" distB="0" distL="0" distR="0" wp14:anchorId="7F71B6F6" wp14:editId="256B5EB8">
            <wp:extent cx="4347210" cy="2297430"/>
            <wp:effectExtent l="19050" t="0" r="152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59C725" w14:textId="7EA90429" w:rsidR="00BA5258" w:rsidRDefault="00BA5258" w:rsidP="00BA5258"/>
    <w:p w14:paraId="3786C12A" w14:textId="77777777" w:rsidR="00CC7A2F" w:rsidRDefault="00CC7A2F" w:rsidP="00BA5258"/>
    <w:p w14:paraId="70D13E01" w14:textId="64DE198A" w:rsidR="00BA5258" w:rsidRDefault="007665DF" w:rsidP="00BA5258">
      <w:r>
        <w:t xml:space="preserve">The </w:t>
      </w:r>
      <w:r w:rsidR="009966BA">
        <w:t>scoring</w:t>
      </w:r>
      <w:r>
        <w:t xml:space="preserve"> process will take the following steps:</w:t>
      </w:r>
    </w:p>
    <w:p w14:paraId="063B0A5C" w14:textId="220923C5" w:rsidR="00BA5258" w:rsidRDefault="00BA5258"/>
    <w:p w14:paraId="53AE06D2" w14:textId="20663A41" w:rsidR="00BA5258" w:rsidRPr="00904BE8" w:rsidRDefault="00BA5258">
      <w:pPr>
        <w:rPr>
          <w:b/>
          <w:bCs/>
        </w:rPr>
      </w:pPr>
      <w:r w:rsidRPr="00904BE8">
        <w:rPr>
          <w:b/>
          <w:bCs/>
        </w:rPr>
        <w:t>Step 1: Confirming Eligibility</w:t>
      </w:r>
    </w:p>
    <w:p w14:paraId="1EBC36DF" w14:textId="511213EA" w:rsidR="00547130" w:rsidRPr="00547130" w:rsidRDefault="00BA5258" w:rsidP="00547130">
      <w:r>
        <w:t>The reviewer will confirm that the applicant meets the basic eligibility for the program</w:t>
      </w:r>
      <w:r w:rsidR="00904BE8">
        <w:t xml:space="preserve">, that is, </w:t>
      </w:r>
      <w:r w:rsidR="00547130">
        <w:t>p</w:t>
      </w:r>
      <w:r w:rsidR="00547130" w:rsidRPr="00547130">
        <w:t xml:space="preserve">rograms must be increasing the availability of home-based or center-based </w:t>
      </w:r>
      <w:proofErr w:type="gramStart"/>
      <w:r w:rsidR="00547130" w:rsidRPr="00547130">
        <w:t>child care</w:t>
      </w:r>
      <w:proofErr w:type="gramEnd"/>
      <w:r w:rsidR="00547130" w:rsidRPr="00547130">
        <w:t xml:space="preserve"> in at least one of these categories on or after March 1st, 2022 to be eligible to apply for this post-CCRF funding:</w:t>
      </w:r>
    </w:p>
    <w:p w14:paraId="3591CB19" w14:textId="3541D226" w:rsidR="00547130" w:rsidRPr="00547130" w:rsidRDefault="00547130" w:rsidP="00547130">
      <w:pPr>
        <w:numPr>
          <w:ilvl w:val="0"/>
          <w:numId w:val="8"/>
        </w:numPr>
      </w:pPr>
      <w:r w:rsidRPr="00547130">
        <w:t>Located within a pre-defined </w:t>
      </w:r>
      <w:proofErr w:type="gramStart"/>
      <w:r w:rsidRPr="003604DF">
        <w:t>child care</w:t>
      </w:r>
      <w:proofErr w:type="gramEnd"/>
      <w:r w:rsidRPr="003604DF">
        <w:t xml:space="preserve"> desert</w:t>
      </w:r>
      <w:r w:rsidRPr="00547130">
        <w:t> (determined by location zip code);</w:t>
      </w:r>
    </w:p>
    <w:p w14:paraId="35295FDD" w14:textId="77777777" w:rsidR="00547130" w:rsidRPr="00547130" w:rsidRDefault="00547130" w:rsidP="00547130">
      <w:pPr>
        <w:numPr>
          <w:ilvl w:val="0"/>
          <w:numId w:val="8"/>
        </w:numPr>
      </w:pPr>
      <w:r w:rsidRPr="00547130">
        <w:t>Operating in a documented partnership with an employer or consortium of employers to provide care for their employees’ children; and/or</w:t>
      </w:r>
    </w:p>
    <w:p w14:paraId="0F4F7CB3" w14:textId="084DAC63" w:rsidR="00547130" w:rsidRPr="00547130" w:rsidRDefault="00547130" w:rsidP="00547130">
      <w:pPr>
        <w:numPr>
          <w:ilvl w:val="0"/>
          <w:numId w:val="8"/>
        </w:numPr>
      </w:pPr>
      <w:r w:rsidRPr="00547130">
        <w:t xml:space="preserve">Increasing </w:t>
      </w:r>
      <w:r w:rsidR="00E43E52">
        <w:t>infant care slots</w:t>
      </w:r>
      <w:r w:rsidRPr="00547130">
        <w:t xml:space="preserve"> (0-17 months).</w:t>
      </w:r>
    </w:p>
    <w:p w14:paraId="14EB4CF1" w14:textId="776FA994" w:rsidR="00904BE8" w:rsidRDefault="00904BE8" w:rsidP="00547130"/>
    <w:p w14:paraId="2F66104B" w14:textId="16E630AC" w:rsidR="00904BE8" w:rsidRDefault="00904BE8">
      <w:r>
        <w:t>If the applica</w:t>
      </w:r>
      <w:r w:rsidR="008C0D64">
        <w:t xml:space="preserve">nt meets the criteria, they move to Step 2. If not, an email will be sent to the provider </w:t>
      </w:r>
      <w:r w:rsidR="00FD5DC5">
        <w:t xml:space="preserve">notifying them of their </w:t>
      </w:r>
      <w:r w:rsidR="007665DF">
        <w:t>ineligibility</w:t>
      </w:r>
      <w:r w:rsidR="00723826">
        <w:t xml:space="preserve">. </w:t>
      </w:r>
      <w:r w:rsidR="00FD5DC5">
        <w:t xml:space="preserve">If a provider </w:t>
      </w:r>
      <w:r w:rsidR="007665DF">
        <w:t xml:space="preserve">is </w:t>
      </w:r>
      <w:r w:rsidR="00FD5DC5">
        <w:t xml:space="preserve">sent disqualifying information in error, providers will be allowed to </w:t>
      </w:r>
      <w:r w:rsidR="007665DF">
        <w:t>resubmit</w:t>
      </w:r>
      <w:r w:rsidR="00FD5DC5">
        <w:t xml:space="preserve"> their application for review. </w:t>
      </w:r>
      <w:r w:rsidR="00723826">
        <w:t xml:space="preserve">Any additional information from the </w:t>
      </w:r>
      <w:r w:rsidR="00FD5DC5">
        <w:t xml:space="preserve">provider that is needed to </w:t>
      </w:r>
      <w:r w:rsidR="00EB57EE">
        <w:t xml:space="preserve">clarify eligibility for the initiative will be reviewed at this time. </w:t>
      </w:r>
    </w:p>
    <w:p w14:paraId="68B522CF" w14:textId="08053D63" w:rsidR="00723826" w:rsidRDefault="00723826"/>
    <w:p w14:paraId="4059C507" w14:textId="398E2DC2" w:rsidR="0006573F" w:rsidRPr="004108AD" w:rsidRDefault="0006573F" w:rsidP="0006573F">
      <w:pPr>
        <w:pStyle w:val="ListParagraph"/>
        <w:ind w:left="0"/>
        <w:rPr>
          <w:rFonts w:ascii="Calibri" w:hAnsi="Calibri" w:cs="Calibri"/>
          <w:b/>
          <w:bCs/>
          <w:color w:val="000000"/>
          <w:sz w:val="28"/>
          <w:szCs w:val="28"/>
        </w:rPr>
      </w:pPr>
      <w:r w:rsidRPr="004108AD">
        <w:rPr>
          <w:rFonts w:ascii="Calibri" w:hAnsi="Calibri" w:cs="Calibri"/>
          <w:b/>
          <w:bCs/>
          <w:color w:val="000000"/>
          <w:sz w:val="28"/>
          <w:szCs w:val="28"/>
        </w:rPr>
        <w:t xml:space="preserve">Step </w:t>
      </w:r>
      <w:r w:rsidR="009B5393" w:rsidRPr="004108AD">
        <w:rPr>
          <w:rFonts w:ascii="Calibri" w:hAnsi="Calibri" w:cs="Calibri"/>
          <w:b/>
          <w:bCs/>
          <w:color w:val="000000"/>
          <w:sz w:val="28"/>
          <w:szCs w:val="28"/>
        </w:rPr>
        <w:t>2</w:t>
      </w:r>
      <w:r w:rsidRPr="004108AD">
        <w:rPr>
          <w:rFonts w:ascii="Calibri" w:hAnsi="Calibri" w:cs="Calibri"/>
          <w:b/>
          <w:bCs/>
          <w:color w:val="000000"/>
          <w:sz w:val="28"/>
          <w:szCs w:val="28"/>
        </w:rPr>
        <w:t xml:space="preserve">: </w:t>
      </w:r>
      <w:r w:rsidR="007665DF" w:rsidRPr="004108AD">
        <w:rPr>
          <w:rFonts w:ascii="Calibri" w:hAnsi="Calibri" w:cs="Calibri"/>
          <w:b/>
          <w:bCs/>
          <w:color w:val="000000"/>
          <w:sz w:val="28"/>
          <w:szCs w:val="28"/>
        </w:rPr>
        <w:t>Scoring</w:t>
      </w:r>
    </w:p>
    <w:p w14:paraId="30F27D0C" w14:textId="61B409F4" w:rsidR="0055531E" w:rsidRDefault="0055531E" w:rsidP="0006573F">
      <w:pPr>
        <w:pStyle w:val="ListParagraph"/>
        <w:ind w:left="0"/>
        <w:rPr>
          <w:rFonts w:ascii="Calibri" w:hAnsi="Calibri" w:cs="Calibri"/>
          <w:color w:val="000000"/>
        </w:rPr>
      </w:pPr>
    </w:p>
    <w:p w14:paraId="08E25B10" w14:textId="77777777" w:rsidR="00D9217A" w:rsidRDefault="00AA5AC9" w:rsidP="00D9217A">
      <w:pPr>
        <w:pStyle w:val="ListParagraph"/>
        <w:ind w:left="0"/>
        <w:rPr>
          <w:rFonts w:ascii="Calibri" w:hAnsi="Calibri" w:cs="Calibri"/>
          <w:color w:val="000000"/>
        </w:rPr>
      </w:pPr>
      <w:r>
        <w:rPr>
          <w:rFonts w:ascii="Calibri" w:hAnsi="Calibri" w:cs="Calibri"/>
          <w:color w:val="000000"/>
        </w:rPr>
        <w:t>The business plan as entered in the application system will be reviewed</w:t>
      </w:r>
      <w:r w:rsidR="007665DF">
        <w:rPr>
          <w:rFonts w:ascii="Calibri" w:hAnsi="Calibri" w:cs="Calibri"/>
          <w:color w:val="000000"/>
        </w:rPr>
        <w:t xml:space="preserve"> and scored</w:t>
      </w:r>
      <w:r>
        <w:rPr>
          <w:rFonts w:ascii="Calibri" w:hAnsi="Calibri" w:cs="Calibri"/>
          <w:color w:val="000000"/>
        </w:rPr>
        <w:t xml:space="preserve">. The points and their weighting in the scoring reflect elements that are most critical for business success, so in this case there is additional </w:t>
      </w:r>
      <w:r w:rsidR="00201A81">
        <w:rPr>
          <w:rFonts w:ascii="Calibri" w:hAnsi="Calibri" w:cs="Calibri"/>
          <w:color w:val="000000"/>
        </w:rPr>
        <w:t>weight</w:t>
      </w:r>
      <w:r>
        <w:rPr>
          <w:rFonts w:ascii="Calibri" w:hAnsi="Calibri" w:cs="Calibri"/>
          <w:color w:val="000000"/>
        </w:rPr>
        <w:t xml:space="preserve"> for questions around service demand, staffing availability</w:t>
      </w:r>
      <w:r w:rsidR="003679B8">
        <w:rPr>
          <w:rFonts w:ascii="Calibri" w:hAnsi="Calibri" w:cs="Calibri"/>
          <w:color w:val="000000"/>
        </w:rPr>
        <w:t xml:space="preserve"> (if needed)</w:t>
      </w:r>
      <w:r>
        <w:rPr>
          <w:rFonts w:ascii="Calibri" w:hAnsi="Calibri" w:cs="Calibri"/>
          <w:color w:val="000000"/>
        </w:rPr>
        <w:t xml:space="preserve">, and </w:t>
      </w:r>
      <w:r w:rsidR="00201A81">
        <w:rPr>
          <w:rFonts w:ascii="Calibri" w:hAnsi="Calibri" w:cs="Calibri"/>
          <w:color w:val="000000"/>
        </w:rPr>
        <w:t>the financial</w:t>
      </w:r>
      <w:r w:rsidR="003679B8">
        <w:rPr>
          <w:rFonts w:ascii="Calibri" w:hAnsi="Calibri" w:cs="Calibri"/>
          <w:color w:val="000000"/>
        </w:rPr>
        <w:t xml:space="preserve"> element</w:t>
      </w:r>
      <w:r w:rsidR="00201A81">
        <w:rPr>
          <w:rFonts w:ascii="Calibri" w:hAnsi="Calibri" w:cs="Calibri"/>
          <w:color w:val="000000"/>
        </w:rPr>
        <w:t xml:space="preserve">s.  </w:t>
      </w:r>
      <w:r w:rsidR="00A830D1">
        <w:rPr>
          <w:rFonts w:ascii="Calibri" w:hAnsi="Calibri" w:cs="Calibri"/>
          <w:color w:val="000000"/>
        </w:rPr>
        <w:t xml:space="preserve">Part of the application process includes an </w:t>
      </w:r>
      <w:r w:rsidR="00201A81">
        <w:rPr>
          <w:rFonts w:ascii="Calibri" w:hAnsi="Calibri" w:cs="Calibri"/>
          <w:color w:val="000000"/>
        </w:rPr>
        <w:t xml:space="preserve">interview with the </w:t>
      </w:r>
      <w:r w:rsidR="00A830D1">
        <w:rPr>
          <w:rFonts w:ascii="Calibri" w:hAnsi="Calibri" w:cs="Calibri"/>
          <w:color w:val="000000"/>
        </w:rPr>
        <w:t>applicant after the written application has been submitted</w:t>
      </w:r>
      <w:r w:rsidR="008828E0">
        <w:rPr>
          <w:rFonts w:ascii="Calibri" w:hAnsi="Calibri" w:cs="Calibri"/>
          <w:color w:val="000000"/>
        </w:rPr>
        <w:t xml:space="preserve"> that is worth 10 points</w:t>
      </w:r>
      <w:r w:rsidR="00201A81">
        <w:rPr>
          <w:rFonts w:ascii="Calibri" w:hAnsi="Calibri" w:cs="Calibri"/>
          <w:color w:val="000000"/>
        </w:rPr>
        <w:t>.</w:t>
      </w:r>
      <w:r w:rsidR="00947B60">
        <w:rPr>
          <w:rFonts w:ascii="Calibri" w:hAnsi="Calibri" w:cs="Calibri"/>
          <w:color w:val="000000"/>
        </w:rPr>
        <w:t xml:space="preserve">  Providers </w:t>
      </w:r>
      <w:r w:rsidR="008828E0">
        <w:rPr>
          <w:rFonts w:ascii="Calibri" w:hAnsi="Calibri" w:cs="Calibri"/>
          <w:color w:val="000000"/>
        </w:rPr>
        <w:t>can</w:t>
      </w:r>
      <w:r w:rsidR="00947B60">
        <w:rPr>
          <w:rFonts w:ascii="Calibri" w:hAnsi="Calibri" w:cs="Calibri"/>
          <w:color w:val="000000"/>
        </w:rPr>
        <w:t xml:space="preserve"> </w:t>
      </w:r>
      <w:r w:rsidR="008828E0">
        <w:rPr>
          <w:rFonts w:ascii="Calibri" w:hAnsi="Calibri" w:cs="Calibri"/>
          <w:color w:val="000000"/>
        </w:rPr>
        <w:t xml:space="preserve">also </w:t>
      </w:r>
      <w:r w:rsidR="00947B60">
        <w:rPr>
          <w:rFonts w:ascii="Calibri" w:hAnsi="Calibri" w:cs="Calibri"/>
          <w:color w:val="000000"/>
        </w:rPr>
        <w:t xml:space="preserve">earn up to 10 “bonus points” during their interview by providing clear explanations </w:t>
      </w:r>
      <w:r w:rsidR="008828E0">
        <w:rPr>
          <w:rFonts w:ascii="Calibri" w:hAnsi="Calibri" w:cs="Calibri"/>
          <w:color w:val="000000"/>
        </w:rPr>
        <w:t xml:space="preserve">for </w:t>
      </w:r>
      <w:r w:rsidR="00947B60">
        <w:rPr>
          <w:rFonts w:ascii="Calibri" w:hAnsi="Calibri" w:cs="Calibri"/>
          <w:color w:val="000000"/>
        </w:rPr>
        <w:t xml:space="preserve">areas that they lost points on their business plan. </w:t>
      </w:r>
      <w:r w:rsidR="00D9217A">
        <w:rPr>
          <w:rFonts w:ascii="Calibri" w:hAnsi="Calibri" w:cs="Calibri"/>
          <w:color w:val="000000"/>
        </w:rPr>
        <w:t xml:space="preserve">Credit reports for both consumer and business credit (when applicable) will be run as part of the full application packet review, however, </w:t>
      </w:r>
      <w:r w:rsidR="00D9217A" w:rsidRPr="007E6300">
        <w:rPr>
          <w:rFonts w:ascii="Calibri" w:hAnsi="Calibri" w:cs="Calibri"/>
          <w:b/>
          <w:bCs/>
          <w:color w:val="000000"/>
        </w:rPr>
        <w:t>credit reports will not be scored</w:t>
      </w:r>
      <w:r w:rsidR="00D9217A">
        <w:rPr>
          <w:rFonts w:ascii="Calibri" w:hAnsi="Calibri" w:cs="Calibri"/>
          <w:color w:val="000000"/>
        </w:rPr>
        <w:t xml:space="preserve">. </w:t>
      </w:r>
    </w:p>
    <w:p w14:paraId="1E07E132" w14:textId="77777777" w:rsidR="00CC7880" w:rsidRDefault="00CC7880" w:rsidP="0006573F">
      <w:pPr>
        <w:pStyle w:val="ListParagraph"/>
        <w:ind w:left="0"/>
        <w:rPr>
          <w:rFonts w:ascii="Calibri" w:hAnsi="Calibri" w:cs="Calibri"/>
          <w:color w:val="000000"/>
        </w:rPr>
      </w:pPr>
    </w:p>
    <w:p w14:paraId="2F56FE3A" w14:textId="043ED728" w:rsidR="00CC7880" w:rsidRDefault="008828E0" w:rsidP="00CC7880">
      <w:pPr>
        <w:pStyle w:val="ListParagraph"/>
        <w:ind w:left="0"/>
        <w:rPr>
          <w:rFonts w:ascii="Calibri" w:hAnsi="Calibri" w:cs="Calibri"/>
          <w:color w:val="000000"/>
        </w:rPr>
      </w:pPr>
      <w:r>
        <w:rPr>
          <w:rFonts w:ascii="Calibri" w:hAnsi="Calibri" w:cs="Calibri"/>
          <w:color w:val="000000"/>
        </w:rPr>
        <w:t xml:space="preserve">Information on scoring for each </w:t>
      </w:r>
      <w:r w:rsidR="00CC7880">
        <w:rPr>
          <w:rFonts w:ascii="Calibri" w:hAnsi="Calibri" w:cs="Calibri"/>
          <w:color w:val="000000"/>
        </w:rPr>
        <w:t xml:space="preserve">section </w:t>
      </w:r>
      <w:r>
        <w:rPr>
          <w:rFonts w:ascii="Calibri" w:hAnsi="Calibri" w:cs="Calibri"/>
          <w:color w:val="000000"/>
        </w:rPr>
        <w:t>of the application is below</w:t>
      </w:r>
      <w:r w:rsidR="00CC7880">
        <w:rPr>
          <w:rFonts w:ascii="Calibri" w:hAnsi="Calibri" w:cs="Calibri"/>
          <w:color w:val="000000"/>
        </w:rPr>
        <w:t>.</w:t>
      </w:r>
    </w:p>
    <w:p w14:paraId="1CADDA8F" w14:textId="5D0E020E" w:rsidR="00201A81" w:rsidRDefault="00201A81" w:rsidP="0006573F">
      <w:pPr>
        <w:pStyle w:val="ListParagraph"/>
        <w:ind w:left="0"/>
        <w:rPr>
          <w:rFonts w:ascii="Calibri" w:hAnsi="Calibri" w:cs="Calibri"/>
          <w:color w:val="000000"/>
        </w:rPr>
      </w:pPr>
    </w:p>
    <w:p w14:paraId="7B39172E" w14:textId="69AACA06" w:rsidR="00201A81" w:rsidRDefault="00201A81" w:rsidP="0006573F">
      <w:pPr>
        <w:pStyle w:val="ListParagraph"/>
        <w:ind w:left="0"/>
        <w:rPr>
          <w:rFonts w:ascii="Calibri" w:hAnsi="Calibri" w:cs="Calibri"/>
          <w:color w:val="000000"/>
        </w:rPr>
      </w:pPr>
    </w:p>
    <w:tbl>
      <w:tblPr>
        <w:tblStyle w:val="TableGrid"/>
        <w:tblW w:w="0" w:type="auto"/>
        <w:tblLook w:val="04A0" w:firstRow="1" w:lastRow="0" w:firstColumn="1" w:lastColumn="0" w:noHBand="0" w:noVBand="1"/>
      </w:tblPr>
      <w:tblGrid>
        <w:gridCol w:w="4316"/>
        <w:gridCol w:w="989"/>
        <w:gridCol w:w="7645"/>
      </w:tblGrid>
      <w:tr w:rsidR="009F6382" w14:paraId="0F59835A" w14:textId="77777777" w:rsidTr="009F6382">
        <w:tc>
          <w:tcPr>
            <w:tcW w:w="4316" w:type="dxa"/>
          </w:tcPr>
          <w:p w14:paraId="11ED1BD5" w14:textId="4BC652E1" w:rsidR="009F6382" w:rsidRPr="007E6300" w:rsidRDefault="009F6382" w:rsidP="0006573F">
            <w:pPr>
              <w:pStyle w:val="ListParagraph"/>
              <w:ind w:left="0"/>
              <w:rPr>
                <w:rFonts w:ascii="Calibri" w:hAnsi="Calibri" w:cs="Calibri"/>
                <w:b/>
                <w:bCs/>
                <w:color w:val="000000"/>
              </w:rPr>
            </w:pPr>
            <w:r w:rsidRPr="007E6300">
              <w:rPr>
                <w:rFonts w:ascii="Calibri" w:hAnsi="Calibri" w:cs="Calibri"/>
                <w:b/>
                <w:bCs/>
                <w:color w:val="000000"/>
              </w:rPr>
              <w:t>Category</w:t>
            </w:r>
          </w:p>
        </w:tc>
        <w:tc>
          <w:tcPr>
            <w:tcW w:w="989" w:type="dxa"/>
          </w:tcPr>
          <w:p w14:paraId="50517F63" w14:textId="140EBDC2" w:rsidR="009F6382" w:rsidRPr="007E6300" w:rsidRDefault="009F6382" w:rsidP="0006573F">
            <w:pPr>
              <w:pStyle w:val="ListParagraph"/>
              <w:ind w:left="0"/>
              <w:rPr>
                <w:rFonts w:ascii="Calibri" w:hAnsi="Calibri" w:cs="Calibri"/>
                <w:b/>
                <w:bCs/>
                <w:color w:val="000000"/>
              </w:rPr>
            </w:pPr>
            <w:r w:rsidRPr="007E6300">
              <w:rPr>
                <w:rFonts w:ascii="Calibri" w:hAnsi="Calibri" w:cs="Calibri"/>
                <w:b/>
                <w:bCs/>
                <w:color w:val="000000"/>
              </w:rPr>
              <w:t>Points</w:t>
            </w:r>
          </w:p>
        </w:tc>
        <w:tc>
          <w:tcPr>
            <w:tcW w:w="7645" w:type="dxa"/>
          </w:tcPr>
          <w:p w14:paraId="6190E978" w14:textId="34AD7ACD" w:rsidR="009F6382" w:rsidRPr="007E6300" w:rsidRDefault="009F6382" w:rsidP="0006573F">
            <w:pPr>
              <w:pStyle w:val="ListParagraph"/>
              <w:ind w:left="0"/>
              <w:rPr>
                <w:rFonts w:ascii="Calibri" w:hAnsi="Calibri" w:cs="Calibri"/>
                <w:b/>
                <w:bCs/>
                <w:color w:val="000000"/>
              </w:rPr>
            </w:pPr>
            <w:r w:rsidRPr="007E6300">
              <w:rPr>
                <w:rFonts w:ascii="Calibri" w:hAnsi="Calibri" w:cs="Calibri"/>
                <w:b/>
                <w:bCs/>
                <w:color w:val="000000"/>
              </w:rPr>
              <w:t>Key Points Reviewed</w:t>
            </w:r>
          </w:p>
        </w:tc>
      </w:tr>
      <w:tr w:rsidR="009F6382" w14:paraId="2AC8093B" w14:textId="77777777" w:rsidTr="009F6382">
        <w:tc>
          <w:tcPr>
            <w:tcW w:w="4316" w:type="dxa"/>
          </w:tcPr>
          <w:p w14:paraId="7810D69A" w14:textId="6E32DB17" w:rsidR="009F6382" w:rsidRDefault="009F6382" w:rsidP="0006573F">
            <w:pPr>
              <w:pStyle w:val="ListParagraph"/>
              <w:ind w:left="0"/>
              <w:rPr>
                <w:rFonts w:ascii="Calibri" w:hAnsi="Calibri" w:cs="Calibri"/>
                <w:color w:val="000000"/>
              </w:rPr>
            </w:pPr>
            <w:r>
              <w:rPr>
                <w:rFonts w:ascii="Calibri" w:hAnsi="Calibri" w:cs="Calibri"/>
                <w:color w:val="000000"/>
              </w:rPr>
              <w:lastRenderedPageBreak/>
              <w:t>Experience</w:t>
            </w:r>
          </w:p>
        </w:tc>
        <w:tc>
          <w:tcPr>
            <w:tcW w:w="989" w:type="dxa"/>
          </w:tcPr>
          <w:p w14:paraId="3905DA04" w14:textId="6C43C020" w:rsidR="009F6382" w:rsidRDefault="009F6382" w:rsidP="0006573F">
            <w:pPr>
              <w:pStyle w:val="ListParagraph"/>
              <w:ind w:left="0"/>
              <w:rPr>
                <w:rFonts w:ascii="Calibri" w:hAnsi="Calibri" w:cs="Calibri"/>
                <w:color w:val="000000"/>
              </w:rPr>
            </w:pPr>
            <w:r>
              <w:rPr>
                <w:rFonts w:ascii="Calibri" w:hAnsi="Calibri" w:cs="Calibri"/>
                <w:color w:val="000000"/>
              </w:rPr>
              <w:t>10</w:t>
            </w:r>
          </w:p>
        </w:tc>
        <w:tc>
          <w:tcPr>
            <w:tcW w:w="7645" w:type="dxa"/>
          </w:tcPr>
          <w:p w14:paraId="5AAFBF70" w14:textId="16ED7C3D" w:rsidR="000A448E" w:rsidRPr="007E6300" w:rsidRDefault="000A448E" w:rsidP="007E6300">
            <w:pPr>
              <w:rPr>
                <w:rFonts w:ascii="Calibri" w:hAnsi="Calibri" w:cs="Calibri"/>
                <w:color w:val="000000"/>
              </w:rPr>
            </w:pPr>
            <w:r>
              <w:rPr>
                <w:rFonts w:ascii="Calibri" w:hAnsi="Calibri" w:cs="Calibri"/>
                <w:color w:val="000000"/>
              </w:rPr>
              <w:t>What is the background of the owner and/or director and how will this contribute to the program’s success?</w:t>
            </w:r>
          </w:p>
          <w:p w14:paraId="7158CD92" w14:textId="587E2C9B" w:rsidR="009F6382" w:rsidRPr="009F6382" w:rsidRDefault="009F6382" w:rsidP="009F6382">
            <w:pPr>
              <w:pStyle w:val="ListParagraph"/>
              <w:numPr>
                <w:ilvl w:val="0"/>
                <w:numId w:val="9"/>
              </w:numPr>
              <w:rPr>
                <w:rFonts w:ascii="Calibri" w:hAnsi="Calibri" w:cs="Calibri"/>
                <w:color w:val="000000"/>
              </w:rPr>
            </w:pPr>
            <w:r w:rsidRPr="009F6382">
              <w:rPr>
                <w:rFonts w:ascii="Calibri" w:hAnsi="Calibri" w:cs="Calibri"/>
                <w:color w:val="000000"/>
              </w:rPr>
              <w:t>Owner and/or director’s relevant experience (</w:t>
            </w:r>
            <w:r w:rsidR="008828E0">
              <w:rPr>
                <w:rFonts w:ascii="Calibri" w:hAnsi="Calibri" w:cs="Calibri"/>
                <w:color w:val="000000"/>
              </w:rPr>
              <w:t>such as in e</w:t>
            </w:r>
            <w:r w:rsidRPr="009F6382">
              <w:rPr>
                <w:rFonts w:ascii="Calibri" w:hAnsi="Calibri" w:cs="Calibri"/>
                <w:color w:val="000000"/>
              </w:rPr>
              <w:t>arly childhood education, K-12</w:t>
            </w:r>
            <w:r w:rsidR="008828E0">
              <w:rPr>
                <w:rFonts w:ascii="Calibri" w:hAnsi="Calibri" w:cs="Calibri"/>
                <w:color w:val="000000"/>
              </w:rPr>
              <w:t xml:space="preserve"> education</w:t>
            </w:r>
            <w:r w:rsidRPr="009F6382">
              <w:rPr>
                <w:rFonts w:ascii="Calibri" w:hAnsi="Calibri" w:cs="Calibri"/>
                <w:color w:val="000000"/>
              </w:rPr>
              <w:t>, business management, etc.)</w:t>
            </w:r>
          </w:p>
          <w:p w14:paraId="76D35345" w14:textId="77777777" w:rsidR="009F6382" w:rsidRPr="009F6382" w:rsidRDefault="009F6382" w:rsidP="009F6382">
            <w:pPr>
              <w:pStyle w:val="ListParagraph"/>
              <w:numPr>
                <w:ilvl w:val="0"/>
                <w:numId w:val="9"/>
              </w:numPr>
              <w:rPr>
                <w:rFonts w:ascii="Calibri" w:hAnsi="Calibri" w:cs="Calibri"/>
                <w:color w:val="000000"/>
              </w:rPr>
            </w:pPr>
            <w:r w:rsidRPr="009F6382">
              <w:rPr>
                <w:rFonts w:ascii="Calibri" w:hAnsi="Calibri" w:cs="Calibri"/>
                <w:color w:val="000000"/>
              </w:rPr>
              <w:t>Business Experience</w:t>
            </w:r>
          </w:p>
          <w:p w14:paraId="242E7A60" w14:textId="77777777" w:rsidR="009F6382" w:rsidRPr="009F6382" w:rsidRDefault="009F6382" w:rsidP="009F6382">
            <w:pPr>
              <w:pStyle w:val="ListParagraph"/>
              <w:numPr>
                <w:ilvl w:val="0"/>
                <w:numId w:val="9"/>
              </w:numPr>
              <w:rPr>
                <w:rFonts w:ascii="Calibri" w:hAnsi="Calibri" w:cs="Calibri"/>
                <w:color w:val="000000"/>
              </w:rPr>
            </w:pPr>
            <w:r w:rsidRPr="009F6382">
              <w:rPr>
                <w:rFonts w:ascii="Calibri" w:hAnsi="Calibri" w:cs="Calibri"/>
                <w:color w:val="000000"/>
              </w:rPr>
              <w:t>Experience with Children</w:t>
            </w:r>
          </w:p>
          <w:p w14:paraId="30899FE6" w14:textId="2619758A" w:rsidR="009F6382" w:rsidRDefault="009F6382" w:rsidP="009F6382">
            <w:pPr>
              <w:pStyle w:val="ListParagraph"/>
              <w:numPr>
                <w:ilvl w:val="0"/>
                <w:numId w:val="9"/>
              </w:numPr>
              <w:rPr>
                <w:rFonts w:ascii="Calibri" w:hAnsi="Calibri" w:cs="Calibri"/>
                <w:color w:val="000000"/>
              </w:rPr>
            </w:pPr>
            <w:r w:rsidRPr="009F6382">
              <w:rPr>
                <w:rFonts w:ascii="Calibri" w:hAnsi="Calibri" w:cs="Calibri"/>
                <w:color w:val="000000"/>
              </w:rPr>
              <w:t>Education and Credentials</w:t>
            </w:r>
          </w:p>
        </w:tc>
      </w:tr>
      <w:tr w:rsidR="009F6382" w14:paraId="69643E2C" w14:textId="77777777" w:rsidTr="009F6382">
        <w:tc>
          <w:tcPr>
            <w:tcW w:w="4316" w:type="dxa"/>
          </w:tcPr>
          <w:p w14:paraId="5716EBA2" w14:textId="7C3D1802" w:rsidR="009F6382" w:rsidRDefault="009F6382" w:rsidP="0006573F">
            <w:pPr>
              <w:pStyle w:val="ListParagraph"/>
              <w:ind w:left="0"/>
              <w:rPr>
                <w:rFonts w:ascii="Calibri" w:hAnsi="Calibri" w:cs="Calibri"/>
                <w:color w:val="000000"/>
              </w:rPr>
            </w:pPr>
            <w:r>
              <w:rPr>
                <w:rFonts w:ascii="Calibri" w:hAnsi="Calibri" w:cs="Calibri"/>
                <w:color w:val="000000"/>
              </w:rPr>
              <w:t>Market &amp; Location</w:t>
            </w:r>
          </w:p>
        </w:tc>
        <w:tc>
          <w:tcPr>
            <w:tcW w:w="989" w:type="dxa"/>
          </w:tcPr>
          <w:p w14:paraId="255A7F78" w14:textId="59302759" w:rsidR="009F6382" w:rsidRDefault="009F6382" w:rsidP="0006573F">
            <w:pPr>
              <w:pStyle w:val="ListParagraph"/>
              <w:ind w:left="0"/>
              <w:rPr>
                <w:rFonts w:ascii="Calibri" w:hAnsi="Calibri" w:cs="Calibri"/>
                <w:color w:val="000000"/>
              </w:rPr>
            </w:pPr>
            <w:r>
              <w:rPr>
                <w:rFonts w:ascii="Calibri" w:hAnsi="Calibri" w:cs="Calibri"/>
                <w:color w:val="000000"/>
              </w:rPr>
              <w:t>25</w:t>
            </w:r>
          </w:p>
        </w:tc>
        <w:tc>
          <w:tcPr>
            <w:tcW w:w="7645" w:type="dxa"/>
          </w:tcPr>
          <w:p w14:paraId="63BA1FDB" w14:textId="1E9B1E1C" w:rsidR="002A5FE1" w:rsidRPr="007E6300" w:rsidRDefault="00894487" w:rsidP="007E6300">
            <w:pPr>
              <w:rPr>
                <w:rFonts w:ascii="Calibri" w:hAnsi="Calibri" w:cs="Calibri"/>
                <w:color w:val="000000"/>
              </w:rPr>
            </w:pPr>
            <w:r>
              <w:rPr>
                <w:rFonts w:ascii="Calibri" w:hAnsi="Calibri" w:cs="Calibri"/>
                <w:color w:val="000000"/>
              </w:rPr>
              <w:t>How do you know that your start-up or expansion will be successful in your area?</w:t>
            </w:r>
          </w:p>
          <w:p w14:paraId="6C8022E7" w14:textId="62247B0E" w:rsidR="009F6382" w:rsidRPr="009F6382" w:rsidRDefault="009F6382" w:rsidP="009F6382">
            <w:pPr>
              <w:pStyle w:val="ListParagraph"/>
              <w:numPr>
                <w:ilvl w:val="0"/>
                <w:numId w:val="10"/>
              </w:numPr>
              <w:rPr>
                <w:rFonts w:ascii="Calibri" w:hAnsi="Calibri" w:cs="Calibri"/>
                <w:color w:val="000000"/>
              </w:rPr>
            </w:pPr>
            <w:r w:rsidRPr="009F6382">
              <w:rPr>
                <w:rFonts w:ascii="Calibri" w:hAnsi="Calibri" w:cs="Calibri"/>
                <w:color w:val="000000"/>
              </w:rPr>
              <w:t>Geograph</w:t>
            </w:r>
            <w:r w:rsidR="007E6300">
              <w:rPr>
                <w:rFonts w:ascii="Calibri" w:hAnsi="Calibri" w:cs="Calibri"/>
                <w:color w:val="000000"/>
              </w:rPr>
              <w:t xml:space="preserve">ic </w:t>
            </w:r>
            <w:r w:rsidR="00964CF4">
              <w:rPr>
                <w:rFonts w:ascii="Calibri" w:hAnsi="Calibri" w:cs="Calibri"/>
                <w:color w:val="000000"/>
              </w:rPr>
              <w:t xml:space="preserve">location </w:t>
            </w:r>
            <w:r w:rsidR="007E6300">
              <w:rPr>
                <w:rFonts w:ascii="Calibri" w:hAnsi="Calibri" w:cs="Calibri"/>
                <w:color w:val="000000"/>
              </w:rPr>
              <w:t xml:space="preserve">(the area in which </w:t>
            </w:r>
            <w:r w:rsidR="00964CF4">
              <w:rPr>
                <w:rFonts w:ascii="Calibri" w:hAnsi="Calibri" w:cs="Calibri"/>
                <w:color w:val="000000"/>
              </w:rPr>
              <w:t xml:space="preserve">your program is </w:t>
            </w:r>
            <w:r w:rsidR="00231671">
              <w:rPr>
                <w:rFonts w:ascii="Calibri" w:hAnsi="Calibri" w:cs="Calibri"/>
                <w:color w:val="000000"/>
              </w:rPr>
              <w:t xml:space="preserve">or will </w:t>
            </w:r>
            <w:proofErr w:type="gramStart"/>
            <w:r w:rsidR="00231671">
              <w:rPr>
                <w:rFonts w:ascii="Calibri" w:hAnsi="Calibri" w:cs="Calibri"/>
                <w:color w:val="000000"/>
              </w:rPr>
              <w:t xml:space="preserve">be </w:t>
            </w:r>
            <w:r w:rsidR="00964CF4">
              <w:rPr>
                <w:rFonts w:ascii="Calibri" w:hAnsi="Calibri" w:cs="Calibri"/>
                <w:color w:val="000000"/>
              </w:rPr>
              <w:t>located</w:t>
            </w:r>
            <w:r w:rsidR="00231671">
              <w:rPr>
                <w:rFonts w:ascii="Calibri" w:hAnsi="Calibri" w:cs="Calibri"/>
                <w:color w:val="000000"/>
              </w:rPr>
              <w:t xml:space="preserve"> </w:t>
            </w:r>
            <w:r w:rsidR="007E6300">
              <w:rPr>
                <w:rFonts w:ascii="Calibri" w:hAnsi="Calibri" w:cs="Calibri"/>
                <w:color w:val="000000"/>
              </w:rPr>
              <w:t>in</w:t>
            </w:r>
            <w:proofErr w:type="gramEnd"/>
            <w:r w:rsidR="007E6300">
              <w:rPr>
                <w:rFonts w:ascii="Calibri" w:hAnsi="Calibri" w:cs="Calibri"/>
                <w:color w:val="000000"/>
              </w:rPr>
              <w:t xml:space="preserve"> </w:t>
            </w:r>
            <w:r w:rsidR="00231671">
              <w:rPr>
                <w:rFonts w:ascii="Calibri" w:hAnsi="Calibri" w:cs="Calibri"/>
                <w:color w:val="000000"/>
              </w:rPr>
              <w:t>including the Zip Code and neighborhood</w:t>
            </w:r>
            <w:r w:rsidR="00964CF4">
              <w:rPr>
                <w:rFonts w:ascii="Calibri" w:hAnsi="Calibri" w:cs="Calibri"/>
                <w:color w:val="000000"/>
              </w:rPr>
              <w:t>)</w:t>
            </w:r>
          </w:p>
          <w:p w14:paraId="0AC7ED09" w14:textId="4B332B20" w:rsidR="009F6382" w:rsidRPr="009F6382" w:rsidRDefault="009F6382" w:rsidP="009F6382">
            <w:pPr>
              <w:pStyle w:val="ListParagraph"/>
              <w:numPr>
                <w:ilvl w:val="0"/>
                <w:numId w:val="10"/>
              </w:numPr>
              <w:rPr>
                <w:rFonts w:ascii="Calibri" w:hAnsi="Calibri" w:cs="Calibri"/>
                <w:color w:val="000000"/>
              </w:rPr>
            </w:pPr>
            <w:r w:rsidRPr="009F6382">
              <w:rPr>
                <w:rFonts w:ascii="Calibri" w:hAnsi="Calibri" w:cs="Calibri"/>
                <w:color w:val="000000"/>
              </w:rPr>
              <w:t>Explanation of Demand (</w:t>
            </w:r>
            <w:r w:rsidR="00964CF4">
              <w:rPr>
                <w:rFonts w:ascii="Calibri" w:hAnsi="Calibri" w:cs="Calibri"/>
                <w:color w:val="000000"/>
              </w:rPr>
              <w:t xml:space="preserve">who will you serve and how do you know that </w:t>
            </w:r>
            <w:r w:rsidR="00E251E9">
              <w:rPr>
                <w:rFonts w:ascii="Calibri" w:hAnsi="Calibri" w:cs="Calibri"/>
                <w:color w:val="000000"/>
              </w:rPr>
              <w:t>there is demand for your services</w:t>
            </w:r>
            <w:r w:rsidR="00231671">
              <w:rPr>
                <w:rFonts w:ascii="Calibri" w:hAnsi="Calibri" w:cs="Calibri"/>
                <w:color w:val="000000"/>
              </w:rPr>
              <w:t xml:space="preserve"> from this customer base</w:t>
            </w:r>
            <w:r w:rsidRPr="009F6382">
              <w:rPr>
                <w:rFonts w:ascii="Calibri" w:hAnsi="Calibri" w:cs="Calibri"/>
                <w:color w:val="000000"/>
              </w:rPr>
              <w:t>)</w:t>
            </w:r>
          </w:p>
          <w:p w14:paraId="32DD2226" w14:textId="2C8314DA" w:rsidR="009F6382" w:rsidRPr="009F6382" w:rsidRDefault="009F6382" w:rsidP="009F6382">
            <w:pPr>
              <w:pStyle w:val="ListParagraph"/>
              <w:numPr>
                <w:ilvl w:val="0"/>
                <w:numId w:val="10"/>
              </w:numPr>
              <w:rPr>
                <w:rFonts w:ascii="Calibri" w:hAnsi="Calibri" w:cs="Calibri"/>
                <w:color w:val="000000"/>
              </w:rPr>
            </w:pPr>
            <w:r w:rsidRPr="009F6382">
              <w:rPr>
                <w:rFonts w:ascii="Calibri" w:hAnsi="Calibri" w:cs="Calibri"/>
                <w:color w:val="000000"/>
              </w:rPr>
              <w:t>Services Offered</w:t>
            </w:r>
            <w:r w:rsidR="00F8240E">
              <w:rPr>
                <w:rFonts w:ascii="Calibri" w:hAnsi="Calibri" w:cs="Calibri"/>
                <w:color w:val="000000"/>
              </w:rPr>
              <w:t xml:space="preserve"> (</w:t>
            </w:r>
            <w:r w:rsidR="00E251E9">
              <w:rPr>
                <w:rFonts w:ascii="Calibri" w:hAnsi="Calibri" w:cs="Calibri"/>
                <w:color w:val="000000"/>
              </w:rPr>
              <w:t>such as ages served, hours available</w:t>
            </w:r>
            <w:r w:rsidR="002A5FE1">
              <w:rPr>
                <w:rFonts w:ascii="Calibri" w:hAnsi="Calibri" w:cs="Calibri"/>
                <w:color w:val="000000"/>
              </w:rPr>
              <w:t>, and how this aligns with the demand</w:t>
            </w:r>
            <w:r w:rsidR="00231671">
              <w:rPr>
                <w:rFonts w:ascii="Calibri" w:hAnsi="Calibri" w:cs="Calibri"/>
                <w:color w:val="000000"/>
              </w:rPr>
              <w:t xml:space="preserve"> you described above</w:t>
            </w:r>
            <w:r w:rsidR="00F8240E">
              <w:rPr>
                <w:rFonts w:ascii="Calibri" w:hAnsi="Calibri" w:cs="Calibri"/>
                <w:color w:val="000000"/>
              </w:rPr>
              <w:t>)</w:t>
            </w:r>
          </w:p>
          <w:p w14:paraId="1BD8DB5D" w14:textId="4D466102" w:rsidR="009F6382" w:rsidRDefault="009F6382" w:rsidP="009F6382">
            <w:pPr>
              <w:pStyle w:val="ListParagraph"/>
              <w:numPr>
                <w:ilvl w:val="0"/>
                <w:numId w:val="10"/>
              </w:numPr>
              <w:rPr>
                <w:rFonts w:ascii="Calibri" w:hAnsi="Calibri" w:cs="Calibri"/>
                <w:color w:val="000000"/>
              </w:rPr>
            </w:pPr>
            <w:r w:rsidRPr="009F6382">
              <w:rPr>
                <w:rFonts w:ascii="Calibri" w:hAnsi="Calibri" w:cs="Calibri"/>
                <w:color w:val="000000"/>
              </w:rPr>
              <w:t>Understanding of Space Needs</w:t>
            </w:r>
            <w:r w:rsidR="002A5FE1">
              <w:rPr>
                <w:rFonts w:ascii="Calibri" w:hAnsi="Calibri" w:cs="Calibri"/>
                <w:color w:val="000000"/>
              </w:rPr>
              <w:t xml:space="preserve"> (including a need for any updates to your building not covered through this funding)</w:t>
            </w:r>
          </w:p>
        </w:tc>
      </w:tr>
      <w:tr w:rsidR="009F6382" w14:paraId="4B201011" w14:textId="77777777" w:rsidTr="009F6382">
        <w:tc>
          <w:tcPr>
            <w:tcW w:w="4316" w:type="dxa"/>
          </w:tcPr>
          <w:p w14:paraId="45B21173" w14:textId="3E1D5619" w:rsidR="009F6382" w:rsidRDefault="009F6382" w:rsidP="0006573F">
            <w:pPr>
              <w:pStyle w:val="ListParagraph"/>
              <w:ind w:left="0"/>
              <w:rPr>
                <w:rFonts w:ascii="Calibri" w:hAnsi="Calibri" w:cs="Calibri"/>
                <w:color w:val="000000"/>
              </w:rPr>
            </w:pPr>
            <w:r>
              <w:rPr>
                <w:rFonts w:ascii="Calibri" w:hAnsi="Calibri" w:cs="Calibri"/>
                <w:color w:val="000000"/>
              </w:rPr>
              <w:t>Operations &amp; Personnel*</w:t>
            </w:r>
          </w:p>
        </w:tc>
        <w:tc>
          <w:tcPr>
            <w:tcW w:w="989" w:type="dxa"/>
          </w:tcPr>
          <w:p w14:paraId="5B543F18" w14:textId="07CE44EE" w:rsidR="009F6382" w:rsidRDefault="009F6382" w:rsidP="0006573F">
            <w:pPr>
              <w:pStyle w:val="ListParagraph"/>
              <w:ind w:left="0"/>
              <w:rPr>
                <w:rFonts w:ascii="Calibri" w:hAnsi="Calibri" w:cs="Calibri"/>
                <w:color w:val="000000"/>
              </w:rPr>
            </w:pPr>
            <w:r>
              <w:rPr>
                <w:rFonts w:ascii="Calibri" w:hAnsi="Calibri" w:cs="Calibri"/>
                <w:color w:val="000000"/>
              </w:rPr>
              <w:t>10</w:t>
            </w:r>
          </w:p>
        </w:tc>
        <w:tc>
          <w:tcPr>
            <w:tcW w:w="7645" w:type="dxa"/>
          </w:tcPr>
          <w:p w14:paraId="64D7E734" w14:textId="1858F16B" w:rsidR="00894487" w:rsidRPr="007E6300" w:rsidRDefault="00894487" w:rsidP="007E6300">
            <w:pPr>
              <w:rPr>
                <w:rFonts w:ascii="Calibri" w:hAnsi="Calibri" w:cs="Calibri"/>
                <w:color w:val="000000"/>
              </w:rPr>
            </w:pPr>
            <w:r>
              <w:rPr>
                <w:rFonts w:ascii="Calibri" w:hAnsi="Calibri" w:cs="Calibri"/>
                <w:color w:val="000000"/>
              </w:rPr>
              <w:t xml:space="preserve">How many </w:t>
            </w:r>
            <w:r w:rsidR="00C800AA">
              <w:rPr>
                <w:rFonts w:ascii="Calibri" w:hAnsi="Calibri" w:cs="Calibri"/>
                <w:color w:val="000000"/>
              </w:rPr>
              <w:t xml:space="preserve">and what type of </w:t>
            </w:r>
            <w:r>
              <w:rPr>
                <w:rFonts w:ascii="Calibri" w:hAnsi="Calibri" w:cs="Calibri"/>
                <w:color w:val="000000"/>
              </w:rPr>
              <w:t xml:space="preserve">staff members are needed to </w:t>
            </w:r>
            <w:r w:rsidR="00C800AA">
              <w:rPr>
                <w:rFonts w:ascii="Calibri" w:hAnsi="Calibri" w:cs="Calibri"/>
                <w:color w:val="000000"/>
              </w:rPr>
              <w:t>provide the services you are proposing?</w:t>
            </w:r>
          </w:p>
          <w:p w14:paraId="4E0B90FA" w14:textId="5C77B5E5" w:rsidR="009F6382" w:rsidRPr="009F6382" w:rsidRDefault="009F6382" w:rsidP="009F6382">
            <w:pPr>
              <w:pStyle w:val="ListParagraph"/>
              <w:numPr>
                <w:ilvl w:val="0"/>
                <w:numId w:val="11"/>
              </w:numPr>
              <w:rPr>
                <w:rFonts w:ascii="Calibri" w:hAnsi="Calibri" w:cs="Calibri"/>
                <w:color w:val="000000"/>
              </w:rPr>
            </w:pPr>
            <w:r w:rsidRPr="009F6382">
              <w:rPr>
                <w:rFonts w:ascii="Calibri" w:hAnsi="Calibri" w:cs="Calibri"/>
                <w:color w:val="000000"/>
              </w:rPr>
              <w:t>Number Staff Needed</w:t>
            </w:r>
          </w:p>
          <w:p w14:paraId="2CC5AC5A" w14:textId="4E9383B1" w:rsidR="009F6382" w:rsidRPr="009F6382" w:rsidRDefault="009F6382" w:rsidP="009F6382">
            <w:pPr>
              <w:pStyle w:val="ListParagraph"/>
              <w:numPr>
                <w:ilvl w:val="0"/>
                <w:numId w:val="11"/>
              </w:numPr>
              <w:rPr>
                <w:rFonts w:ascii="Calibri" w:hAnsi="Calibri" w:cs="Calibri"/>
                <w:color w:val="000000"/>
              </w:rPr>
            </w:pPr>
            <w:r w:rsidRPr="009F6382">
              <w:rPr>
                <w:rFonts w:ascii="Calibri" w:hAnsi="Calibri" w:cs="Calibri"/>
                <w:color w:val="000000"/>
              </w:rPr>
              <w:t>Staff Roles</w:t>
            </w:r>
            <w:r w:rsidR="00C800AA">
              <w:rPr>
                <w:rFonts w:ascii="Calibri" w:hAnsi="Calibri" w:cs="Calibri"/>
                <w:color w:val="000000"/>
              </w:rPr>
              <w:t xml:space="preserve"> and Qualifications</w:t>
            </w:r>
            <w:r w:rsidR="00231671">
              <w:rPr>
                <w:rFonts w:ascii="Calibri" w:hAnsi="Calibri" w:cs="Calibri"/>
                <w:color w:val="000000"/>
              </w:rPr>
              <w:t xml:space="preserve"> (such as an assistant teacher or program director and any specific qualifications they need)</w:t>
            </w:r>
          </w:p>
          <w:p w14:paraId="3671B0E4" w14:textId="20BCD1C7" w:rsidR="009F6382" w:rsidRPr="009F6382" w:rsidRDefault="009F6382" w:rsidP="009F6382">
            <w:pPr>
              <w:pStyle w:val="ListParagraph"/>
              <w:numPr>
                <w:ilvl w:val="0"/>
                <w:numId w:val="11"/>
              </w:numPr>
              <w:rPr>
                <w:rFonts w:ascii="Calibri" w:hAnsi="Calibri" w:cs="Calibri"/>
                <w:color w:val="000000"/>
              </w:rPr>
            </w:pPr>
            <w:r w:rsidRPr="009F6382">
              <w:rPr>
                <w:rFonts w:ascii="Calibri" w:hAnsi="Calibri" w:cs="Calibri"/>
                <w:color w:val="000000"/>
              </w:rPr>
              <w:t>Hiring Plan</w:t>
            </w:r>
            <w:r w:rsidR="00231671">
              <w:rPr>
                <w:rFonts w:ascii="Calibri" w:hAnsi="Calibri" w:cs="Calibri"/>
                <w:color w:val="000000"/>
              </w:rPr>
              <w:t xml:space="preserve"> (where will you find them, when will you hire them, how will you train them)</w:t>
            </w:r>
          </w:p>
          <w:p w14:paraId="4A055F26" w14:textId="1BAEFB7A" w:rsidR="009F6382" w:rsidRPr="009F6382" w:rsidRDefault="009F6382" w:rsidP="009F6382">
            <w:pPr>
              <w:rPr>
                <w:rFonts w:ascii="Calibri" w:hAnsi="Calibri" w:cs="Calibri"/>
                <w:color w:val="000000"/>
              </w:rPr>
            </w:pPr>
            <w:r w:rsidRPr="009F6382">
              <w:rPr>
                <w:rFonts w:ascii="Calibri" w:hAnsi="Calibri" w:cs="Calibri"/>
                <w:color w:val="000000"/>
              </w:rPr>
              <w:t>*Family child care providers with no employees</w:t>
            </w:r>
            <w:r w:rsidR="00F8240E">
              <w:rPr>
                <w:rFonts w:ascii="Calibri" w:hAnsi="Calibri" w:cs="Calibri"/>
                <w:color w:val="000000"/>
              </w:rPr>
              <w:t xml:space="preserve"> required will</w:t>
            </w:r>
            <w:r w:rsidRPr="009F6382">
              <w:rPr>
                <w:rFonts w:ascii="Calibri" w:hAnsi="Calibri" w:cs="Calibri"/>
                <w:color w:val="000000"/>
              </w:rPr>
              <w:t xml:space="preserve"> </w:t>
            </w:r>
            <w:r w:rsidR="00F8240E">
              <w:rPr>
                <w:rFonts w:ascii="Calibri" w:hAnsi="Calibri" w:cs="Calibri"/>
                <w:color w:val="000000"/>
              </w:rPr>
              <w:t>explain</w:t>
            </w:r>
            <w:r w:rsidR="00F8240E" w:rsidRPr="009F6382">
              <w:rPr>
                <w:rFonts w:ascii="Calibri" w:hAnsi="Calibri" w:cs="Calibri"/>
                <w:color w:val="000000"/>
              </w:rPr>
              <w:t xml:space="preserve"> </w:t>
            </w:r>
            <w:r w:rsidRPr="009F6382">
              <w:rPr>
                <w:rFonts w:ascii="Calibri" w:hAnsi="Calibri" w:cs="Calibri"/>
                <w:color w:val="000000"/>
              </w:rPr>
              <w:t xml:space="preserve">that no additional staff or hiring is </w:t>
            </w:r>
            <w:r w:rsidR="00F8240E">
              <w:rPr>
                <w:rFonts w:ascii="Calibri" w:hAnsi="Calibri" w:cs="Calibri"/>
                <w:color w:val="000000"/>
              </w:rPr>
              <w:t>needed</w:t>
            </w:r>
          </w:p>
        </w:tc>
      </w:tr>
      <w:tr w:rsidR="009F6382" w14:paraId="7874A26A" w14:textId="77777777" w:rsidTr="009F6382">
        <w:tc>
          <w:tcPr>
            <w:tcW w:w="4316" w:type="dxa"/>
          </w:tcPr>
          <w:p w14:paraId="28153F28" w14:textId="5D81DE5F" w:rsidR="009F6382" w:rsidRDefault="009F6382" w:rsidP="0006573F">
            <w:pPr>
              <w:pStyle w:val="ListParagraph"/>
              <w:ind w:left="0"/>
              <w:rPr>
                <w:rFonts w:ascii="Calibri" w:hAnsi="Calibri" w:cs="Calibri"/>
                <w:color w:val="000000"/>
              </w:rPr>
            </w:pPr>
            <w:r>
              <w:rPr>
                <w:rFonts w:ascii="Calibri" w:hAnsi="Calibri" w:cs="Calibri"/>
                <w:color w:val="000000"/>
              </w:rPr>
              <w:t>Financials</w:t>
            </w:r>
          </w:p>
        </w:tc>
        <w:tc>
          <w:tcPr>
            <w:tcW w:w="989" w:type="dxa"/>
          </w:tcPr>
          <w:p w14:paraId="5224B959" w14:textId="4ED4B491" w:rsidR="009F6382" w:rsidRDefault="009F6382" w:rsidP="0006573F">
            <w:pPr>
              <w:pStyle w:val="ListParagraph"/>
              <w:ind w:left="0"/>
              <w:rPr>
                <w:rFonts w:ascii="Calibri" w:hAnsi="Calibri" w:cs="Calibri"/>
                <w:color w:val="000000"/>
              </w:rPr>
            </w:pPr>
            <w:r>
              <w:rPr>
                <w:rFonts w:ascii="Calibri" w:hAnsi="Calibri" w:cs="Calibri"/>
                <w:color w:val="000000"/>
              </w:rPr>
              <w:t>30</w:t>
            </w:r>
          </w:p>
        </w:tc>
        <w:tc>
          <w:tcPr>
            <w:tcW w:w="7645" w:type="dxa"/>
          </w:tcPr>
          <w:p w14:paraId="3A624083" w14:textId="6C0468AD" w:rsidR="005C304B" w:rsidRPr="007E6300" w:rsidRDefault="005C304B" w:rsidP="007E6300">
            <w:pPr>
              <w:rPr>
                <w:rFonts w:ascii="Calibri" w:hAnsi="Calibri" w:cs="Calibri"/>
                <w:color w:val="000000"/>
              </w:rPr>
            </w:pPr>
            <w:r>
              <w:rPr>
                <w:rFonts w:ascii="Calibri" w:hAnsi="Calibri" w:cs="Calibri"/>
                <w:color w:val="000000"/>
              </w:rPr>
              <w:t>Do you</w:t>
            </w:r>
            <w:r w:rsidR="00231671">
              <w:rPr>
                <w:rFonts w:ascii="Calibri" w:hAnsi="Calibri" w:cs="Calibri"/>
                <w:color w:val="000000"/>
              </w:rPr>
              <w:t xml:space="preserve"> have a complete and thorough</w:t>
            </w:r>
            <w:r>
              <w:rPr>
                <w:rFonts w:ascii="Calibri" w:hAnsi="Calibri" w:cs="Calibri"/>
                <w:color w:val="000000"/>
              </w:rPr>
              <w:t xml:space="preserve"> project budget and cashflow </w:t>
            </w:r>
            <w:r w:rsidR="00231671">
              <w:rPr>
                <w:rFonts w:ascii="Calibri" w:hAnsi="Calibri" w:cs="Calibri"/>
                <w:color w:val="000000"/>
              </w:rPr>
              <w:t xml:space="preserve">that </w:t>
            </w:r>
            <w:r>
              <w:rPr>
                <w:rFonts w:ascii="Calibri" w:hAnsi="Calibri" w:cs="Calibri"/>
                <w:color w:val="000000"/>
              </w:rPr>
              <w:t>contain all major, relevant costs, such as personnel, supplies, facility, and income?</w:t>
            </w:r>
          </w:p>
          <w:p w14:paraId="531EF16A" w14:textId="46DF462B" w:rsidR="009F6382" w:rsidRPr="009F6382" w:rsidRDefault="009F6382" w:rsidP="009F6382">
            <w:pPr>
              <w:pStyle w:val="ListParagraph"/>
              <w:numPr>
                <w:ilvl w:val="0"/>
                <w:numId w:val="12"/>
              </w:numPr>
              <w:rPr>
                <w:rFonts w:ascii="Calibri" w:hAnsi="Calibri" w:cs="Calibri"/>
                <w:color w:val="000000"/>
              </w:rPr>
            </w:pPr>
            <w:r w:rsidRPr="009F6382">
              <w:rPr>
                <w:rFonts w:ascii="Calibri" w:hAnsi="Calibri" w:cs="Calibri"/>
                <w:color w:val="000000"/>
              </w:rPr>
              <w:t xml:space="preserve">Rates </w:t>
            </w:r>
            <w:r w:rsidR="005C304B">
              <w:rPr>
                <w:rFonts w:ascii="Calibri" w:hAnsi="Calibri" w:cs="Calibri"/>
                <w:color w:val="000000"/>
              </w:rPr>
              <w:t>(how did you determine</w:t>
            </w:r>
            <w:r w:rsidR="00231671">
              <w:rPr>
                <w:rFonts w:ascii="Calibri" w:hAnsi="Calibri" w:cs="Calibri"/>
                <w:color w:val="000000"/>
              </w:rPr>
              <w:t xml:space="preserve"> your</w:t>
            </w:r>
            <w:r w:rsidR="005C304B">
              <w:rPr>
                <w:rFonts w:ascii="Calibri" w:hAnsi="Calibri" w:cs="Calibri"/>
                <w:color w:val="000000"/>
              </w:rPr>
              <w:t xml:space="preserve"> rates and what are they)</w:t>
            </w:r>
          </w:p>
          <w:p w14:paraId="65205FD3" w14:textId="0114870C" w:rsidR="009F6382" w:rsidRPr="009F6382" w:rsidRDefault="009F6382" w:rsidP="009F6382">
            <w:pPr>
              <w:pStyle w:val="ListParagraph"/>
              <w:numPr>
                <w:ilvl w:val="0"/>
                <w:numId w:val="12"/>
              </w:numPr>
              <w:rPr>
                <w:rFonts w:ascii="Calibri" w:hAnsi="Calibri" w:cs="Calibri"/>
                <w:color w:val="000000"/>
              </w:rPr>
            </w:pPr>
            <w:r w:rsidRPr="009F6382">
              <w:rPr>
                <w:rFonts w:ascii="Calibri" w:hAnsi="Calibri" w:cs="Calibri"/>
                <w:color w:val="000000"/>
              </w:rPr>
              <w:t>Project Budget</w:t>
            </w:r>
            <w:r w:rsidR="005C304B">
              <w:rPr>
                <w:rFonts w:ascii="Calibri" w:hAnsi="Calibri" w:cs="Calibri"/>
                <w:color w:val="000000"/>
              </w:rPr>
              <w:t xml:space="preserve"> (</w:t>
            </w:r>
            <w:r w:rsidR="002D2F12">
              <w:rPr>
                <w:rFonts w:ascii="Calibri" w:hAnsi="Calibri" w:cs="Calibri"/>
                <w:color w:val="000000"/>
              </w:rPr>
              <w:t>is it clear, realistic, and comprehensive)</w:t>
            </w:r>
          </w:p>
          <w:p w14:paraId="65E760AC" w14:textId="4999E25D" w:rsidR="009F6382" w:rsidRDefault="009F6382" w:rsidP="009F6382">
            <w:pPr>
              <w:pStyle w:val="ListParagraph"/>
              <w:numPr>
                <w:ilvl w:val="0"/>
                <w:numId w:val="12"/>
              </w:numPr>
              <w:rPr>
                <w:rFonts w:ascii="Calibri" w:hAnsi="Calibri" w:cs="Calibri"/>
                <w:color w:val="000000"/>
              </w:rPr>
            </w:pPr>
            <w:r w:rsidRPr="009F6382">
              <w:rPr>
                <w:rFonts w:ascii="Calibri" w:hAnsi="Calibri" w:cs="Calibri"/>
                <w:color w:val="000000"/>
              </w:rPr>
              <w:lastRenderedPageBreak/>
              <w:t>Cash Flow Forecast</w:t>
            </w:r>
            <w:r w:rsidR="002D2F12">
              <w:rPr>
                <w:rFonts w:ascii="Calibri" w:hAnsi="Calibri" w:cs="Calibri"/>
                <w:color w:val="000000"/>
              </w:rPr>
              <w:t xml:space="preserve"> (is it clear, realistic, comprehensive, and does it predict profitability)</w:t>
            </w:r>
          </w:p>
        </w:tc>
      </w:tr>
      <w:tr w:rsidR="009F6382" w14:paraId="0917AA3F" w14:textId="77777777" w:rsidTr="009F6382">
        <w:tc>
          <w:tcPr>
            <w:tcW w:w="4316" w:type="dxa"/>
          </w:tcPr>
          <w:p w14:paraId="2D87A6FB" w14:textId="3CCA4881" w:rsidR="009F6382" w:rsidRDefault="009F6382" w:rsidP="0006573F">
            <w:pPr>
              <w:pStyle w:val="ListParagraph"/>
              <w:ind w:left="0"/>
              <w:rPr>
                <w:rFonts w:ascii="Calibri" w:hAnsi="Calibri" w:cs="Calibri"/>
                <w:color w:val="000000"/>
              </w:rPr>
            </w:pPr>
            <w:r>
              <w:rPr>
                <w:rFonts w:ascii="Calibri" w:hAnsi="Calibri" w:cs="Calibri"/>
                <w:color w:val="000000"/>
              </w:rPr>
              <w:lastRenderedPageBreak/>
              <w:t>Timeline</w:t>
            </w:r>
          </w:p>
        </w:tc>
        <w:tc>
          <w:tcPr>
            <w:tcW w:w="989" w:type="dxa"/>
          </w:tcPr>
          <w:p w14:paraId="481DC95E" w14:textId="520F3751" w:rsidR="009F6382" w:rsidRDefault="009F6382" w:rsidP="0006573F">
            <w:pPr>
              <w:pStyle w:val="ListParagraph"/>
              <w:ind w:left="0"/>
              <w:rPr>
                <w:rFonts w:ascii="Calibri" w:hAnsi="Calibri" w:cs="Calibri"/>
                <w:color w:val="000000"/>
              </w:rPr>
            </w:pPr>
            <w:r>
              <w:rPr>
                <w:rFonts w:ascii="Calibri" w:hAnsi="Calibri" w:cs="Calibri"/>
                <w:color w:val="000000"/>
              </w:rPr>
              <w:t>15</w:t>
            </w:r>
          </w:p>
        </w:tc>
        <w:tc>
          <w:tcPr>
            <w:tcW w:w="7645" w:type="dxa"/>
          </w:tcPr>
          <w:p w14:paraId="41CADD15" w14:textId="3A5ADDC2" w:rsidR="002A0F4B" w:rsidRDefault="002A0F4B" w:rsidP="002A0F4B">
            <w:pPr>
              <w:rPr>
                <w:rFonts w:ascii="Calibri" w:hAnsi="Calibri" w:cs="Calibri"/>
                <w:color w:val="000000"/>
              </w:rPr>
            </w:pPr>
            <w:r>
              <w:rPr>
                <w:rFonts w:ascii="Calibri" w:hAnsi="Calibri" w:cs="Calibri"/>
                <w:color w:val="000000"/>
              </w:rPr>
              <w:t>Do you include a clear and realistic t</w:t>
            </w:r>
            <w:r w:rsidR="009F6382" w:rsidRPr="007E6300">
              <w:rPr>
                <w:rFonts w:ascii="Calibri" w:hAnsi="Calibri" w:cs="Calibri"/>
                <w:color w:val="000000"/>
              </w:rPr>
              <w:t xml:space="preserve">imeline of </w:t>
            </w:r>
            <w:r>
              <w:rPr>
                <w:rFonts w:ascii="Calibri" w:hAnsi="Calibri" w:cs="Calibri"/>
                <w:color w:val="000000"/>
              </w:rPr>
              <w:t>s</w:t>
            </w:r>
            <w:r w:rsidRPr="007E6300">
              <w:rPr>
                <w:rFonts w:ascii="Calibri" w:hAnsi="Calibri" w:cs="Calibri"/>
                <w:color w:val="000000"/>
              </w:rPr>
              <w:t xml:space="preserve">teps </w:t>
            </w:r>
            <w:r w:rsidR="009F6382" w:rsidRPr="007E6300">
              <w:rPr>
                <w:rFonts w:ascii="Calibri" w:hAnsi="Calibri" w:cs="Calibri"/>
                <w:color w:val="000000"/>
              </w:rPr>
              <w:t xml:space="preserve">for </w:t>
            </w:r>
            <w:r>
              <w:rPr>
                <w:rFonts w:ascii="Calibri" w:hAnsi="Calibri" w:cs="Calibri"/>
                <w:color w:val="000000"/>
              </w:rPr>
              <w:t>i</w:t>
            </w:r>
            <w:r w:rsidR="009F6382" w:rsidRPr="007E6300">
              <w:rPr>
                <w:rFonts w:ascii="Calibri" w:hAnsi="Calibri" w:cs="Calibri"/>
                <w:color w:val="000000"/>
              </w:rPr>
              <w:t>mplementation</w:t>
            </w:r>
            <w:r w:rsidR="00231671">
              <w:rPr>
                <w:rFonts w:ascii="Calibri" w:hAnsi="Calibri" w:cs="Calibri"/>
                <w:color w:val="000000"/>
              </w:rPr>
              <w:t>, including all steps needed to open?</w:t>
            </w:r>
          </w:p>
          <w:p w14:paraId="61F871A1" w14:textId="5954B22C" w:rsidR="002A0F4B" w:rsidRDefault="002A0F4B" w:rsidP="002A0F4B">
            <w:pPr>
              <w:pStyle w:val="ListParagraph"/>
              <w:numPr>
                <w:ilvl w:val="0"/>
                <w:numId w:val="15"/>
              </w:numPr>
              <w:rPr>
                <w:rFonts w:ascii="Calibri" w:hAnsi="Calibri" w:cs="Calibri"/>
                <w:color w:val="000000"/>
              </w:rPr>
            </w:pPr>
            <w:r>
              <w:rPr>
                <w:rFonts w:ascii="Calibri" w:hAnsi="Calibri" w:cs="Calibri"/>
                <w:color w:val="000000"/>
              </w:rPr>
              <w:t>S</w:t>
            </w:r>
            <w:r w:rsidR="006D23A4" w:rsidRPr="007E6300">
              <w:rPr>
                <w:rFonts w:ascii="Calibri" w:hAnsi="Calibri" w:cs="Calibri"/>
                <w:color w:val="000000"/>
              </w:rPr>
              <w:t>taffing</w:t>
            </w:r>
            <w:r>
              <w:rPr>
                <w:rFonts w:ascii="Calibri" w:hAnsi="Calibri" w:cs="Calibri"/>
                <w:color w:val="000000"/>
              </w:rPr>
              <w:t xml:space="preserve"> and</w:t>
            </w:r>
            <w:r w:rsidR="006D23A4" w:rsidRPr="007E6300">
              <w:rPr>
                <w:rFonts w:ascii="Calibri" w:hAnsi="Calibri" w:cs="Calibri"/>
                <w:color w:val="000000"/>
              </w:rPr>
              <w:t xml:space="preserve"> training</w:t>
            </w:r>
            <w:r w:rsidR="00231671">
              <w:rPr>
                <w:rFonts w:ascii="Calibri" w:hAnsi="Calibri" w:cs="Calibri"/>
                <w:color w:val="000000"/>
              </w:rPr>
              <w:t xml:space="preserve"> already outlined</w:t>
            </w:r>
          </w:p>
          <w:p w14:paraId="6C65B893" w14:textId="706AF919" w:rsidR="009F6382" w:rsidRPr="007E6300" w:rsidRDefault="002A0F4B" w:rsidP="007E6300">
            <w:pPr>
              <w:pStyle w:val="ListParagraph"/>
              <w:numPr>
                <w:ilvl w:val="0"/>
                <w:numId w:val="15"/>
              </w:numPr>
              <w:rPr>
                <w:rFonts w:ascii="Calibri" w:hAnsi="Calibri" w:cs="Calibri"/>
                <w:color w:val="000000"/>
              </w:rPr>
            </w:pPr>
            <w:r>
              <w:rPr>
                <w:rFonts w:ascii="Calibri" w:hAnsi="Calibri" w:cs="Calibri"/>
                <w:color w:val="000000"/>
              </w:rPr>
              <w:t>M</w:t>
            </w:r>
            <w:r w:rsidR="006D23A4" w:rsidRPr="007E6300">
              <w:rPr>
                <w:rFonts w:ascii="Calibri" w:hAnsi="Calibri" w:cs="Calibri"/>
                <w:color w:val="000000"/>
              </w:rPr>
              <w:t>arketing</w:t>
            </w:r>
            <w:r>
              <w:rPr>
                <w:rFonts w:ascii="Calibri" w:hAnsi="Calibri" w:cs="Calibri"/>
                <w:color w:val="000000"/>
              </w:rPr>
              <w:t xml:space="preserve"> and </w:t>
            </w:r>
            <w:r w:rsidR="006D23A4" w:rsidRPr="007E6300">
              <w:rPr>
                <w:rFonts w:ascii="Calibri" w:hAnsi="Calibri" w:cs="Calibri"/>
                <w:color w:val="000000"/>
              </w:rPr>
              <w:t>program launch</w:t>
            </w:r>
          </w:p>
          <w:p w14:paraId="1566C3A9" w14:textId="2EB90EF0" w:rsidR="009F6382" w:rsidRDefault="006D23A4" w:rsidP="009F6382">
            <w:pPr>
              <w:pStyle w:val="ListParagraph"/>
              <w:numPr>
                <w:ilvl w:val="0"/>
                <w:numId w:val="13"/>
              </w:numPr>
              <w:rPr>
                <w:rFonts w:ascii="Calibri" w:hAnsi="Calibri" w:cs="Calibri"/>
                <w:color w:val="000000"/>
              </w:rPr>
            </w:pPr>
            <w:r>
              <w:rPr>
                <w:rFonts w:ascii="Calibri" w:hAnsi="Calibri" w:cs="Calibri"/>
                <w:color w:val="000000"/>
              </w:rPr>
              <w:t>Licensing (including minimum standards)</w:t>
            </w:r>
          </w:p>
          <w:p w14:paraId="64843088" w14:textId="42068818" w:rsidR="00231671" w:rsidRPr="009F6382" w:rsidRDefault="00231671" w:rsidP="009F6382">
            <w:pPr>
              <w:pStyle w:val="ListParagraph"/>
              <w:numPr>
                <w:ilvl w:val="0"/>
                <w:numId w:val="13"/>
              </w:numPr>
              <w:rPr>
                <w:rFonts w:ascii="Calibri" w:hAnsi="Calibri" w:cs="Calibri"/>
                <w:color w:val="000000"/>
              </w:rPr>
            </w:pPr>
            <w:r>
              <w:rPr>
                <w:rFonts w:ascii="Calibri" w:hAnsi="Calibri" w:cs="Calibri"/>
                <w:color w:val="000000"/>
              </w:rPr>
              <w:t>Building updates or upgrades to prepare for services</w:t>
            </w:r>
          </w:p>
          <w:p w14:paraId="39C3015A" w14:textId="75EF70B0" w:rsidR="009F6382" w:rsidRDefault="009F6382" w:rsidP="009F6382">
            <w:pPr>
              <w:pStyle w:val="ListParagraph"/>
              <w:numPr>
                <w:ilvl w:val="0"/>
                <w:numId w:val="13"/>
              </w:numPr>
              <w:rPr>
                <w:rFonts w:ascii="Calibri" w:hAnsi="Calibri" w:cs="Calibri"/>
                <w:color w:val="000000"/>
              </w:rPr>
            </w:pPr>
            <w:r w:rsidRPr="009F6382">
              <w:rPr>
                <w:rFonts w:ascii="Calibri" w:hAnsi="Calibri" w:cs="Calibri"/>
                <w:color w:val="000000"/>
              </w:rPr>
              <w:t>Months to</w:t>
            </w:r>
            <w:r w:rsidR="00231671">
              <w:rPr>
                <w:rFonts w:ascii="Calibri" w:hAnsi="Calibri" w:cs="Calibri"/>
                <w:color w:val="000000"/>
              </w:rPr>
              <w:t xml:space="preserve"> </w:t>
            </w:r>
            <w:r w:rsidRPr="009F6382">
              <w:rPr>
                <w:rFonts w:ascii="Calibri" w:hAnsi="Calibri" w:cs="Calibri"/>
                <w:color w:val="000000"/>
              </w:rPr>
              <w:t>Completion</w:t>
            </w:r>
          </w:p>
        </w:tc>
      </w:tr>
      <w:tr w:rsidR="009F6382" w14:paraId="6DA48EA9" w14:textId="77777777" w:rsidTr="009F6382">
        <w:tc>
          <w:tcPr>
            <w:tcW w:w="4316" w:type="dxa"/>
          </w:tcPr>
          <w:p w14:paraId="6BEAF07A" w14:textId="47464A3A" w:rsidR="009F6382" w:rsidRDefault="009F6382" w:rsidP="0006573F">
            <w:pPr>
              <w:pStyle w:val="ListParagraph"/>
              <w:ind w:left="0"/>
              <w:rPr>
                <w:rFonts w:ascii="Calibri" w:hAnsi="Calibri" w:cs="Calibri"/>
                <w:color w:val="000000"/>
              </w:rPr>
            </w:pPr>
            <w:r>
              <w:rPr>
                <w:rFonts w:ascii="Calibri" w:hAnsi="Calibri" w:cs="Calibri"/>
                <w:color w:val="000000"/>
              </w:rPr>
              <w:t>Interview*</w:t>
            </w:r>
          </w:p>
        </w:tc>
        <w:tc>
          <w:tcPr>
            <w:tcW w:w="989" w:type="dxa"/>
          </w:tcPr>
          <w:p w14:paraId="2F185E00" w14:textId="59A26D41" w:rsidR="009F6382" w:rsidRDefault="009F6382" w:rsidP="0006573F">
            <w:pPr>
              <w:pStyle w:val="ListParagraph"/>
              <w:ind w:left="0"/>
              <w:rPr>
                <w:rFonts w:ascii="Calibri" w:hAnsi="Calibri" w:cs="Calibri"/>
                <w:color w:val="000000"/>
              </w:rPr>
            </w:pPr>
            <w:r>
              <w:rPr>
                <w:rFonts w:ascii="Calibri" w:hAnsi="Calibri" w:cs="Calibri"/>
                <w:color w:val="000000"/>
              </w:rPr>
              <w:t>10</w:t>
            </w:r>
          </w:p>
        </w:tc>
        <w:tc>
          <w:tcPr>
            <w:tcW w:w="7645" w:type="dxa"/>
          </w:tcPr>
          <w:p w14:paraId="60F86EBC" w14:textId="7DC31887" w:rsidR="009F6382" w:rsidRPr="007E6300" w:rsidRDefault="009F6382" w:rsidP="007E6300">
            <w:pPr>
              <w:rPr>
                <w:rFonts w:ascii="Calibri" w:hAnsi="Calibri" w:cs="Calibri"/>
                <w:color w:val="000000"/>
              </w:rPr>
            </w:pPr>
            <w:r w:rsidRPr="007E6300">
              <w:rPr>
                <w:rFonts w:ascii="Calibri" w:hAnsi="Calibri" w:cs="Calibri"/>
                <w:color w:val="000000"/>
              </w:rPr>
              <w:t>After review of submitted application, applicants will participate in a one-on-one interview to review their business plan</w:t>
            </w:r>
            <w:r w:rsidR="00231671">
              <w:rPr>
                <w:rFonts w:ascii="Calibri" w:hAnsi="Calibri" w:cs="Calibri"/>
                <w:color w:val="000000"/>
              </w:rPr>
              <w:t xml:space="preserve"> to describe information such as:</w:t>
            </w:r>
          </w:p>
          <w:p w14:paraId="35BD1397" w14:textId="77777777" w:rsidR="009F6382" w:rsidRPr="009F6382" w:rsidRDefault="009F6382" w:rsidP="009F6382">
            <w:pPr>
              <w:pStyle w:val="ListParagraph"/>
              <w:numPr>
                <w:ilvl w:val="0"/>
                <w:numId w:val="14"/>
              </w:numPr>
              <w:rPr>
                <w:rFonts w:ascii="Calibri" w:hAnsi="Calibri" w:cs="Calibri"/>
                <w:color w:val="000000"/>
              </w:rPr>
            </w:pPr>
            <w:r w:rsidRPr="009F6382">
              <w:rPr>
                <w:rFonts w:ascii="Calibri" w:hAnsi="Calibri" w:cs="Calibri"/>
                <w:color w:val="000000"/>
              </w:rPr>
              <w:t>Clear articulation of plan details</w:t>
            </w:r>
          </w:p>
          <w:p w14:paraId="01978EC6" w14:textId="3883D9F7" w:rsidR="009F6382" w:rsidRDefault="009F6382" w:rsidP="009F6382">
            <w:pPr>
              <w:pStyle w:val="ListParagraph"/>
              <w:numPr>
                <w:ilvl w:val="0"/>
                <w:numId w:val="14"/>
              </w:numPr>
              <w:rPr>
                <w:rFonts w:ascii="Calibri" w:hAnsi="Calibri" w:cs="Calibri"/>
                <w:color w:val="000000"/>
              </w:rPr>
            </w:pPr>
            <w:r w:rsidRPr="009F6382">
              <w:rPr>
                <w:rFonts w:ascii="Calibri" w:hAnsi="Calibri" w:cs="Calibri"/>
                <w:color w:val="000000"/>
              </w:rPr>
              <w:t>“How” and “Why” of business plan</w:t>
            </w:r>
            <w:r w:rsidR="00231671">
              <w:rPr>
                <w:rFonts w:ascii="Calibri" w:hAnsi="Calibri" w:cs="Calibri"/>
                <w:color w:val="000000"/>
              </w:rPr>
              <w:t xml:space="preserve"> elements</w:t>
            </w:r>
          </w:p>
          <w:p w14:paraId="54DAEC35" w14:textId="46C2CD83" w:rsidR="009F6382" w:rsidRPr="009F6382" w:rsidRDefault="009F6382" w:rsidP="009F6382">
            <w:pPr>
              <w:rPr>
                <w:rFonts w:ascii="Calibri" w:hAnsi="Calibri" w:cs="Calibri"/>
                <w:color w:val="000000"/>
              </w:rPr>
            </w:pPr>
            <w:r w:rsidRPr="009F6382">
              <w:rPr>
                <w:rFonts w:ascii="Calibri" w:hAnsi="Calibri" w:cs="Calibri"/>
                <w:color w:val="000000"/>
              </w:rPr>
              <w:t>*Applicants can also earn up to 10 additional bonus points for providing explanations for missed points in previous sections</w:t>
            </w:r>
          </w:p>
        </w:tc>
      </w:tr>
      <w:tr w:rsidR="0005006E" w14:paraId="5B150026" w14:textId="77777777" w:rsidTr="009F6382">
        <w:tc>
          <w:tcPr>
            <w:tcW w:w="4316" w:type="dxa"/>
          </w:tcPr>
          <w:p w14:paraId="70C5763F" w14:textId="2EB73E02" w:rsidR="0005006E" w:rsidRDefault="0005006E" w:rsidP="0006573F">
            <w:pPr>
              <w:pStyle w:val="ListParagraph"/>
              <w:ind w:left="0"/>
              <w:rPr>
                <w:rFonts w:ascii="Calibri" w:hAnsi="Calibri" w:cs="Calibri"/>
                <w:color w:val="000000"/>
              </w:rPr>
            </w:pPr>
            <w:r>
              <w:rPr>
                <w:rFonts w:ascii="Calibri" w:hAnsi="Calibri" w:cs="Calibri"/>
                <w:color w:val="000000"/>
              </w:rPr>
              <w:t xml:space="preserve">Total Points Possible </w:t>
            </w:r>
          </w:p>
        </w:tc>
        <w:tc>
          <w:tcPr>
            <w:tcW w:w="989" w:type="dxa"/>
          </w:tcPr>
          <w:p w14:paraId="62563DA1" w14:textId="6CB80BF5" w:rsidR="0005006E" w:rsidRDefault="0005006E" w:rsidP="0006573F">
            <w:pPr>
              <w:pStyle w:val="ListParagraph"/>
              <w:ind w:left="0"/>
              <w:rPr>
                <w:rFonts w:ascii="Calibri" w:hAnsi="Calibri" w:cs="Calibri"/>
                <w:color w:val="000000"/>
              </w:rPr>
            </w:pPr>
            <w:r>
              <w:rPr>
                <w:rFonts w:ascii="Calibri" w:hAnsi="Calibri" w:cs="Calibri"/>
                <w:color w:val="000000"/>
              </w:rPr>
              <w:t>100</w:t>
            </w:r>
          </w:p>
        </w:tc>
        <w:tc>
          <w:tcPr>
            <w:tcW w:w="7645" w:type="dxa"/>
          </w:tcPr>
          <w:p w14:paraId="21873550" w14:textId="77777777" w:rsidR="0005006E" w:rsidRPr="009F6382" w:rsidRDefault="0005006E" w:rsidP="00C35B32">
            <w:pPr>
              <w:pStyle w:val="ListParagraph"/>
              <w:rPr>
                <w:rFonts w:ascii="Calibri" w:hAnsi="Calibri" w:cs="Calibri"/>
                <w:color w:val="000000"/>
              </w:rPr>
            </w:pPr>
          </w:p>
        </w:tc>
      </w:tr>
    </w:tbl>
    <w:p w14:paraId="5815308E" w14:textId="667FF797" w:rsidR="003604DF" w:rsidRDefault="003604DF" w:rsidP="0006573F">
      <w:pPr>
        <w:pStyle w:val="ListParagraph"/>
        <w:ind w:left="0"/>
        <w:rPr>
          <w:rFonts w:ascii="Calibri" w:hAnsi="Calibri" w:cs="Calibri"/>
          <w:color w:val="000000"/>
        </w:rPr>
      </w:pPr>
    </w:p>
    <w:p w14:paraId="065F6137" w14:textId="77777777" w:rsidR="00201A81" w:rsidRDefault="00201A81" w:rsidP="0006573F">
      <w:pPr>
        <w:pStyle w:val="ListParagraph"/>
        <w:ind w:left="0"/>
        <w:rPr>
          <w:rFonts w:ascii="Calibri" w:hAnsi="Calibri" w:cs="Calibri"/>
          <w:color w:val="000000"/>
        </w:rPr>
      </w:pPr>
    </w:p>
    <w:p w14:paraId="007D7B74" w14:textId="3CB7CBD3" w:rsidR="00201A81" w:rsidRDefault="009F6382" w:rsidP="0006573F">
      <w:pPr>
        <w:pStyle w:val="ListParagraph"/>
        <w:ind w:left="0"/>
        <w:rPr>
          <w:rFonts w:ascii="Calibri" w:hAnsi="Calibri" w:cs="Calibri"/>
          <w:color w:val="000000"/>
        </w:rPr>
      </w:pPr>
      <w:r>
        <w:rPr>
          <w:rFonts w:ascii="Calibri" w:hAnsi="Calibri" w:cs="Calibri"/>
          <w:color w:val="000000"/>
        </w:rPr>
        <w:t>Applicants with s</w:t>
      </w:r>
      <w:r w:rsidR="00201A81">
        <w:rPr>
          <w:rFonts w:ascii="Calibri" w:hAnsi="Calibri" w:cs="Calibri"/>
          <w:color w:val="000000"/>
        </w:rPr>
        <w:t xml:space="preserve">cores of </w:t>
      </w:r>
      <w:r w:rsidR="00201A81" w:rsidRPr="00321AC1">
        <w:rPr>
          <w:rFonts w:ascii="Calibri" w:hAnsi="Calibri" w:cs="Calibri"/>
          <w:b/>
          <w:bCs/>
          <w:color w:val="000000"/>
        </w:rPr>
        <w:t>95 points or more</w:t>
      </w:r>
      <w:r w:rsidR="00201A81">
        <w:rPr>
          <w:rFonts w:ascii="Calibri" w:hAnsi="Calibri" w:cs="Calibri"/>
          <w:color w:val="000000"/>
        </w:rPr>
        <w:t xml:space="preserve"> will move to the funding stage while those with </w:t>
      </w:r>
      <w:r w:rsidR="00201A81" w:rsidRPr="00321AC1">
        <w:rPr>
          <w:rFonts w:ascii="Calibri" w:hAnsi="Calibri" w:cs="Calibri"/>
          <w:b/>
          <w:bCs/>
          <w:color w:val="000000"/>
        </w:rPr>
        <w:t>less than 95 points</w:t>
      </w:r>
      <w:r w:rsidR="00201A81">
        <w:rPr>
          <w:rFonts w:ascii="Calibri" w:hAnsi="Calibri" w:cs="Calibri"/>
          <w:color w:val="000000"/>
        </w:rPr>
        <w:t xml:space="preserve"> will be referred for coaching to</w:t>
      </w:r>
      <w:r>
        <w:rPr>
          <w:rFonts w:ascii="Calibri" w:hAnsi="Calibri" w:cs="Calibri"/>
          <w:color w:val="000000"/>
        </w:rPr>
        <w:t xml:space="preserve"> refine and</w:t>
      </w:r>
      <w:r w:rsidR="00201A81">
        <w:rPr>
          <w:rFonts w:ascii="Calibri" w:hAnsi="Calibri" w:cs="Calibri"/>
          <w:color w:val="000000"/>
        </w:rPr>
        <w:t xml:space="preserve"> </w:t>
      </w:r>
      <w:r w:rsidR="00CE7746">
        <w:rPr>
          <w:rFonts w:ascii="Calibri" w:hAnsi="Calibri" w:cs="Calibri"/>
          <w:color w:val="000000"/>
        </w:rPr>
        <w:t xml:space="preserve">improve </w:t>
      </w:r>
      <w:r w:rsidR="00201A81">
        <w:rPr>
          <w:rFonts w:ascii="Calibri" w:hAnsi="Calibri" w:cs="Calibri"/>
          <w:color w:val="000000"/>
        </w:rPr>
        <w:t xml:space="preserve">their plan. Following coaching, the plan will be rescored and a decision to move forward </w:t>
      </w:r>
      <w:r w:rsidR="00CE7746">
        <w:rPr>
          <w:rFonts w:ascii="Calibri" w:hAnsi="Calibri" w:cs="Calibri"/>
          <w:color w:val="000000"/>
        </w:rPr>
        <w:t xml:space="preserve">will be </w:t>
      </w:r>
      <w:r w:rsidR="00201A81">
        <w:rPr>
          <w:rFonts w:ascii="Calibri" w:hAnsi="Calibri" w:cs="Calibri"/>
          <w:color w:val="000000"/>
        </w:rPr>
        <w:t>made.</w:t>
      </w:r>
    </w:p>
    <w:p w14:paraId="2C395161" w14:textId="4DB67FCB" w:rsidR="00201A81" w:rsidRDefault="00201A81" w:rsidP="0006573F">
      <w:pPr>
        <w:pStyle w:val="ListParagraph"/>
        <w:ind w:left="0"/>
        <w:rPr>
          <w:rFonts w:ascii="Calibri" w:hAnsi="Calibri" w:cs="Calibri"/>
          <w:color w:val="000000"/>
        </w:rPr>
      </w:pPr>
    </w:p>
    <w:p w14:paraId="2FE41408" w14:textId="30AD7777" w:rsidR="00107765" w:rsidRPr="003C7512" w:rsidRDefault="00107765" w:rsidP="0006573F">
      <w:pPr>
        <w:pStyle w:val="ListParagraph"/>
        <w:ind w:left="0"/>
        <w:rPr>
          <w:rFonts w:ascii="Calibri" w:hAnsi="Calibri" w:cs="Calibri"/>
          <w:color w:val="000000"/>
        </w:rPr>
      </w:pPr>
      <w:r>
        <w:rPr>
          <w:rFonts w:ascii="Calibri" w:hAnsi="Calibri" w:cs="Calibri"/>
          <w:color w:val="000000"/>
        </w:rPr>
        <w:t xml:space="preserve">Business plans will not be considered complete until the provider supplies all requested documentation with their business plan. </w:t>
      </w:r>
    </w:p>
    <w:sectPr w:rsidR="00107765" w:rsidRPr="003C7512" w:rsidSect="00201A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994"/>
    <w:multiLevelType w:val="hybridMultilevel"/>
    <w:tmpl w:val="4D10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E5BE1"/>
    <w:multiLevelType w:val="multilevel"/>
    <w:tmpl w:val="0E88BB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A71D7"/>
    <w:multiLevelType w:val="multilevel"/>
    <w:tmpl w:val="49A81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A0EB9"/>
    <w:multiLevelType w:val="hybridMultilevel"/>
    <w:tmpl w:val="FBB2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911E3"/>
    <w:multiLevelType w:val="hybridMultilevel"/>
    <w:tmpl w:val="EE4C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11015"/>
    <w:multiLevelType w:val="multilevel"/>
    <w:tmpl w:val="603EC1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872C2"/>
    <w:multiLevelType w:val="hybridMultilevel"/>
    <w:tmpl w:val="EED8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D4AFC"/>
    <w:multiLevelType w:val="multilevel"/>
    <w:tmpl w:val="F22299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806D9"/>
    <w:multiLevelType w:val="hybridMultilevel"/>
    <w:tmpl w:val="BB52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D56EE"/>
    <w:multiLevelType w:val="hybridMultilevel"/>
    <w:tmpl w:val="6510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E7315"/>
    <w:multiLevelType w:val="hybridMultilevel"/>
    <w:tmpl w:val="72246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4274EA"/>
    <w:multiLevelType w:val="hybridMultilevel"/>
    <w:tmpl w:val="EA32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405DE"/>
    <w:multiLevelType w:val="hybridMultilevel"/>
    <w:tmpl w:val="8F30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31D49"/>
    <w:multiLevelType w:val="multilevel"/>
    <w:tmpl w:val="44E448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F0593"/>
    <w:multiLevelType w:val="hybridMultilevel"/>
    <w:tmpl w:val="02AC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25703">
    <w:abstractNumId w:val="2"/>
  </w:num>
  <w:num w:numId="2" w16cid:durableId="1772622592">
    <w:abstractNumId w:val="3"/>
  </w:num>
  <w:num w:numId="3" w16cid:durableId="1790660984">
    <w:abstractNumId w:val="13"/>
  </w:num>
  <w:num w:numId="4" w16cid:durableId="1599562048">
    <w:abstractNumId w:val="7"/>
  </w:num>
  <w:num w:numId="5" w16cid:durableId="2114862794">
    <w:abstractNumId w:val="1"/>
  </w:num>
  <w:num w:numId="6" w16cid:durableId="1361853085">
    <w:abstractNumId w:val="6"/>
  </w:num>
  <w:num w:numId="7" w16cid:durableId="1824078646">
    <w:abstractNumId w:val="10"/>
  </w:num>
  <w:num w:numId="8" w16cid:durableId="2015182697">
    <w:abstractNumId w:val="5"/>
  </w:num>
  <w:num w:numId="9" w16cid:durableId="301080193">
    <w:abstractNumId w:val="8"/>
  </w:num>
  <w:num w:numId="10" w16cid:durableId="375618129">
    <w:abstractNumId w:val="9"/>
  </w:num>
  <w:num w:numId="11" w16cid:durableId="1813062505">
    <w:abstractNumId w:val="11"/>
  </w:num>
  <w:num w:numId="12" w16cid:durableId="1516460956">
    <w:abstractNumId w:val="12"/>
  </w:num>
  <w:num w:numId="13" w16cid:durableId="638000959">
    <w:abstractNumId w:val="14"/>
  </w:num>
  <w:num w:numId="14" w16cid:durableId="1197041442">
    <w:abstractNumId w:val="0"/>
  </w:num>
  <w:num w:numId="15" w16cid:durableId="433408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58"/>
    <w:rsid w:val="0000367D"/>
    <w:rsid w:val="00034883"/>
    <w:rsid w:val="0005006E"/>
    <w:rsid w:val="0006573F"/>
    <w:rsid w:val="00067990"/>
    <w:rsid w:val="000A40D5"/>
    <w:rsid w:val="000A448E"/>
    <w:rsid w:val="00107765"/>
    <w:rsid w:val="00173F09"/>
    <w:rsid w:val="001A76A8"/>
    <w:rsid w:val="00201A81"/>
    <w:rsid w:val="00205D5A"/>
    <w:rsid w:val="00231671"/>
    <w:rsid w:val="0024433C"/>
    <w:rsid w:val="002451F1"/>
    <w:rsid w:val="002470C0"/>
    <w:rsid w:val="00250F6A"/>
    <w:rsid w:val="0025445A"/>
    <w:rsid w:val="0025724F"/>
    <w:rsid w:val="00271C73"/>
    <w:rsid w:val="002A0F4B"/>
    <w:rsid w:val="002A5FE1"/>
    <w:rsid w:val="002C343B"/>
    <w:rsid w:val="002D2F12"/>
    <w:rsid w:val="00313E55"/>
    <w:rsid w:val="00321AC1"/>
    <w:rsid w:val="00333B7D"/>
    <w:rsid w:val="0035522C"/>
    <w:rsid w:val="003604DF"/>
    <w:rsid w:val="00366E35"/>
    <w:rsid w:val="003679B8"/>
    <w:rsid w:val="0038152D"/>
    <w:rsid w:val="003A124B"/>
    <w:rsid w:val="003C7512"/>
    <w:rsid w:val="003D0006"/>
    <w:rsid w:val="003E485A"/>
    <w:rsid w:val="004108AD"/>
    <w:rsid w:val="00476AE7"/>
    <w:rsid w:val="00493057"/>
    <w:rsid w:val="004A0B2A"/>
    <w:rsid w:val="004B6A5C"/>
    <w:rsid w:val="00503C4C"/>
    <w:rsid w:val="005137A2"/>
    <w:rsid w:val="00547130"/>
    <w:rsid w:val="0055531E"/>
    <w:rsid w:val="005B7A54"/>
    <w:rsid w:val="005C304B"/>
    <w:rsid w:val="00607B98"/>
    <w:rsid w:val="00681D84"/>
    <w:rsid w:val="006D23A4"/>
    <w:rsid w:val="006E3D38"/>
    <w:rsid w:val="00723826"/>
    <w:rsid w:val="00765E45"/>
    <w:rsid w:val="007665DF"/>
    <w:rsid w:val="00794E07"/>
    <w:rsid w:val="007A3EF9"/>
    <w:rsid w:val="007D22FE"/>
    <w:rsid w:val="007E6300"/>
    <w:rsid w:val="00802DF7"/>
    <w:rsid w:val="008212FC"/>
    <w:rsid w:val="008621F9"/>
    <w:rsid w:val="008828E0"/>
    <w:rsid w:val="0089414A"/>
    <w:rsid w:val="00894487"/>
    <w:rsid w:val="008A1E56"/>
    <w:rsid w:val="008C01C7"/>
    <w:rsid w:val="008C0D64"/>
    <w:rsid w:val="00904BE8"/>
    <w:rsid w:val="00920970"/>
    <w:rsid w:val="00931B3C"/>
    <w:rsid w:val="00936E4C"/>
    <w:rsid w:val="00947B60"/>
    <w:rsid w:val="00963891"/>
    <w:rsid w:val="00964CF4"/>
    <w:rsid w:val="00973DC9"/>
    <w:rsid w:val="009966BA"/>
    <w:rsid w:val="009B5393"/>
    <w:rsid w:val="009C566C"/>
    <w:rsid w:val="009F6382"/>
    <w:rsid w:val="00A16492"/>
    <w:rsid w:val="00A26E44"/>
    <w:rsid w:val="00A405D3"/>
    <w:rsid w:val="00A830D1"/>
    <w:rsid w:val="00A84B85"/>
    <w:rsid w:val="00AA5AC9"/>
    <w:rsid w:val="00AD3B1E"/>
    <w:rsid w:val="00AF1651"/>
    <w:rsid w:val="00B47184"/>
    <w:rsid w:val="00B501D5"/>
    <w:rsid w:val="00BA5258"/>
    <w:rsid w:val="00BC5571"/>
    <w:rsid w:val="00BE596B"/>
    <w:rsid w:val="00C05EE1"/>
    <w:rsid w:val="00C221A9"/>
    <w:rsid w:val="00C22F00"/>
    <w:rsid w:val="00C35B32"/>
    <w:rsid w:val="00C46F81"/>
    <w:rsid w:val="00C73203"/>
    <w:rsid w:val="00C800AA"/>
    <w:rsid w:val="00C82F0F"/>
    <w:rsid w:val="00CA31C0"/>
    <w:rsid w:val="00CC178A"/>
    <w:rsid w:val="00CC7880"/>
    <w:rsid w:val="00CC7A2F"/>
    <w:rsid w:val="00CE7746"/>
    <w:rsid w:val="00CF376F"/>
    <w:rsid w:val="00D04C06"/>
    <w:rsid w:val="00D04F75"/>
    <w:rsid w:val="00D56594"/>
    <w:rsid w:val="00D63B88"/>
    <w:rsid w:val="00D9217A"/>
    <w:rsid w:val="00DD4542"/>
    <w:rsid w:val="00DE33C1"/>
    <w:rsid w:val="00E23B8F"/>
    <w:rsid w:val="00E251E9"/>
    <w:rsid w:val="00E27AAF"/>
    <w:rsid w:val="00E43E52"/>
    <w:rsid w:val="00E76DCB"/>
    <w:rsid w:val="00EB57EE"/>
    <w:rsid w:val="00F555F3"/>
    <w:rsid w:val="00F8240E"/>
    <w:rsid w:val="00F8311C"/>
    <w:rsid w:val="00FA784C"/>
    <w:rsid w:val="00FD5DC5"/>
    <w:rsid w:val="00FF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97AD"/>
  <w15:chartTrackingRefBased/>
  <w15:docId w15:val="{97CED109-DE49-2949-9344-713CA339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BE8"/>
    <w:rPr>
      <w:color w:val="0563C1" w:themeColor="hyperlink"/>
      <w:u w:val="single"/>
    </w:rPr>
  </w:style>
  <w:style w:type="character" w:styleId="UnresolvedMention">
    <w:name w:val="Unresolved Mention"/>
    <w:basedOn w:val="DefaultParagraphFont"/>
    <w:uiPriority w:val="99"/>
    <w:semiHidden/>
    <w:unhideWhenUsed/>
    <w:rsid w:val="00904BE8"/>
    <w:rPr>
      <w:color w:val="605E5C"/>
      <w:shd w:val="clear" w:color="auto" w:fill="E1DFDD"/>
    </w:rPr>
  </w:style>
  <w:style w:type="paragraph" w:styleId="ListParagraph">
    <w:name w:val="List Paragraph"/>
    <w:basedOn w:val="Normal"/>
    <w:uiPriority w:val="34"/>
    <w:qFormat/>
    <w:rsid w:val="0038152D"/>
    <w:pPr>
      <w:ind w:left="720"/>
      <w:contextualSpacing/>
    </w:pPr>
  </w:style>
  <w:style w:type="table" w:styleId="TableGrid">
    <w:name w:val="Table Grid"/>
    <w:basedOn w:val="TableNormal"/>
    <w:uiPriority w:val="39"/>
    <w:rsid w:val="00821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01A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FD5DC5"/>
    <w:rPr>
      <w:sz w:val="16"/>
      <w:szCs w:val="16"/>
    </w:rPr>
  </w:style>
  <w:style w:type="paragraph" w:styleId="CommentText">
    <w:name w:val="annotation text"/>
    <w:basedOn w:val="Normal"/>
    <w:link w:val="CommentTextChar"/>
    <w:uiPriority w:val="99"/>
    <w:unhideWhenUsed/>
    <w:rsid w:val="00FD5DC5"/>
    <w:rPr>
      <w:sz w:val="20"/>
      <w:szCs w:val="20"/>
    </w:rPr>
  </w:style>
  <w:style w:type="character" w:customStyle="1" w:styleId="CommentTextChar">
    <w:name w:val="Comment Text Char"/>
    <w:basedOn w:val="DefaultParagraphFont"/>
    <w:link w:val="CommentText"/>
    <w:uiPriority w:val="99"/>
    <w:rsid w:val="00FD5DC5"/>
    <w:rPr>
      <w:sz w:val="20"/>
      <w:szCs w:val="20"/>
    </w:rPr>
  </w:style>
  <w:style w:type="paragraph" w:styleId="CommentSubject">
    <w:name w:val="annotation subject"/>
    <w:basedOn w:val="CommentText"/>
    <w:next w:val="CommentText"/>
    <w:link w:val="CommentSubjectChar"/>
    <w:uiPriority w:val="99"/>
    <w:semiHidden/>
    <w:unhideWhenUsed/>
    <w:rsid w:val="00FD5DC5"/>
    <w:rPr>
      <w:b/>
      <w:bCs/>
    </w:rPr>
  </w:style>
  <w:style w:type="character" w:customStyle="1" w:styleId="CommentSubjectChar">
    <w:name w:val="Comment Subject Char"/>
    <w:basedOn w:val="CommentTextChar"/>
    <w:link w:val="CommentSubject"/>
    <w:uiPriority w:val="99"/>
    <w:semiHidden/>
    <w:rsid w:val="00FD5DC5"/>
    <w:rPr>
      <w:b/>
      <w:bCs/>
      <w:sz w:val="20"/>
      <w:szCs w:val="20"/>
    </w:rPr>
  </w:style>
  <w:style w:type="paragraph" w:styleId="Revision">
    <w:name w:val="Revision"/>
    <w:hidden/>
    <w:uiPriority w:val="99"/>
    <w:semiHidden/>
    <w:rsid w:val="00FD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5386">
      <w:bodyDiv w:val="1"/>
      <w:marLeft w:val="0"/>
      <w:marRight w:val="0"/>
      <w:marTop w:val="0"/>
      <w:marBottom w:val="0"/>
      <w:divBdr>
        <w:top w:val="none" w:sz="0" w:space="0" w:color="auto"/>
        <w:left w:val="none" w:sz="0" w:space="0" w:color="auto"/>
        <w:bottom w:val="none" w:sz="0" w:space="0" w:color="auto"/>
        <w:right w:val="none" w:sz="0" w:space="0" w:color="auto"/>
      </w:divBdr>
    </w:div>
    <w:div w:id="198399510">
      <w:bodyDiv w:val="1"/>
      <w:marLeft w:val="0"/>
      <w:marRight w:val="0"/>
      <w:marTop w:val="0"/>
      <w:marBottom w:val="0"/>
      <w:divBdr>
        <w:top w:val="none" w:sz="0" w:space="0" w:color="auto"/>
        <w:left w:val="none" w:sz="0" w:space="0" w:color="auto"/>
        <w:bottom w:val="none" w:sz="0" w:space="0" w:color="auto"/>
        <w:right w:val="none" w:sz="0" w:space="0" w:color="auto"/>
      </w:divBdr>
    </w:div>
    <w:div w:id="404382672">
      <w:bodyDiv w:val="1"/>
      <w:marLeft w:val="0"/>
      <w:marRight w:val="0"/>
      <w:marTop w:val="0"/>
      <w:marBottom w:val="0"/>
      <w:divBdr>
        <w:top w:val="none" w:sz="0" w:space="0" w:color="auto"/>
        <w:left w:val="none" w:sz="0" w:space="0" w:color="auto"/>
        <w:bottom w:val="none" w:sz="0" w:space="0" w:color="auto"/>
        <w:right w:val="none" w:sz="0" w:space="0" w:color="auto"/>
      </w:divBdr>
    </w:div>
    <w:div w:id="583756782">
      <w:bodyDiv w:val="1"/>
      <w:marLeft w:val="0"/>
      <w:marRight w:val="0"/>
      <w:marTop w:val="0"/>
      <w:marBottom w:val="0"/>
      <w:divBdr>
        <w:top w:val="none" w:sz="0" w:space="0" w:color="auto"/>
        <w:left w:val="none" w:sz="0" w:space="0" w:color="auto"/>
        <w:bottom w:val="none" w:sz="0" w:space="0" w:color="auto"/>
        <w:right w:val="none" w:sz="0" w:space="0" w:color="auto"/>
      </w:divBdr>
    </w:div>
    <w:div w:id="594900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5126">
          <w:marLeft w:val="0"/>
          <w:marRight w:val="0"/>
          <w:marTop w:val="0"/>
          <w:marBottom w:val="0"/>
          <w:divBdr>
            <w:top w:val="none" w:sz="0" w:space="0" w:color="auto"/>
            <w:left w:val="none" w:sz="0" w:space="0" w:color="auto"/>
            <w:bottom w:val="none" w:sz="0" w:space="0" w:color="auto"/>
            <w:right w:val="none" w:sz="0" w:space="0" w:color="auto"/>
          </w:divBdr>
          <w:divsChild>
            <w:div w:id="683899040">
              <w:marLeft w:val="0"/>
              <w:marRight w:val="0"/>
              <w:marTop w:val="0"/>
              <w:marBottom w:val="0"/>
              <w:divBdr>
                <w:top w:val="none" w:sz="0" w:space="0" w:color="auto"/>
                <w:left w:val="none" w:sz="0" w:space="0" w:color="auto"/>
                <w:bottom w:val="none" w:sz="0" w:space="0" w:color="auto"/>
                <w:right w:val="none" w:sz="0" w:space="0" w:color="auto"/>
              </w:divBdr>
              <w:divsChild>
                <w:div w:id="1315376370">
                  <w:marLeft w:val="0"/>
                  <w:marRight w:val="0"/>
                  <w:marTop w:val="0"/>
                  <w:marBottom w:val="0"/>
                  <w:divBdr>
                    <w:top w:val="none" w:sz="0" w:space="0" w:color="auto"/>
                    <w:left w:val="none" w:sz="0" w:space="0" w:color="auto"/>
                    <w:bottom w:val="none" w:sz="0" w:space="0" w:color="auto"/>
                    <w:right w:val="none" w:sz="0" w:space="0" w:color="auto"/>
                  </w:divBdr>
                  <w:divsChild>
                    <w:div w:id="1341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27112">
      <w:bodyDiv w:val="1"/>
      <w:marLeft w:val="0"/>
      <w:marRight w:val="0"/>
      <w:marTop w:val="0"/>
      <w:marBottom w:val="0"/>
      <w:divBdr>
        <w:top w:val="none" w:sz="0" w:space="0" w:color="auto"/>
        <w:left w:val="none" w:sz="0" w:space="0" w:color="auto"/>
        <w:bottom w:val="none" w:sz="0" w:space="0" w:color="auto"/>
        <w:right w:val="none" w:sz="0" w:space="0" w:color="auto"/>
      </w:divBdr>
    </w:div>
    <w:div w:id="830561958">
      <w:bodyDiv w:val="1"/>
      <w:marLeft w:val="0"/>
      <w:marRight w:val="0"/>
      <w:marTop w:val="0"/>
      <w:marBottom w:val="0"/>
      <w:divBdr>
        <w:top w:val="none" w:sz="0" w:space="0" w:color="auto"/>
        <w:left w:val="none" w:sz="0" w:space="0" w:color="auto"/>
        <w:bottom w:val="none" w:sz="0" w:space="0" w:color="auto"/>
        <w:right w:val="none" w:sz="0" w:space="0" w:color="auto"/>
      </w:divBdr>
    </w:div>
    <w:div w:id="872310137">
      <w:bodyDiv w:val="1"/>
      <w:marLeft w:val="0"/>
      <w:marRight w:val="0"/>
      <w:marTop w:val="0"/>
      <w:marBottom w:val="0"/>
      <w:divBdr>
        <w:top w:val="none" w:sz="0" w:space="0" w:color="auto"/>
        <w:left w:val="none" w:sz="0" w:space="0" w:color="auto"/>
        <w:bottom w:val="none" w:sz="0" w:space="0" w:color="auto"/>
        <w:right w:val="none" w:sz="0" w:space="0" w:color="auto"/>
      </w:divBdr>
    </w:div>
    <w:div w:id="926890946">
      <w:bodyDiv w:val="1"/>
      <w:marLeft w:val="0"/>
      <w:marRight w:val="0"/>
      <w:marTop w:val="0"/>
      <w:marBottom w:val="0"/>
      <w:divBdr>
        <w:top w:val="none" w:sz="0" w:space="0" w:color="auto"/>
        <w:left w:val="none" w:sz="0" w:space="0" w:color="auto"/>
        <w:bottom w:val="none" w:sz="0" w:space="0" w:color="auto"/>
        <w:right w:val="none" w:sz="0" w:space="0" w:color="auto"/>
      </w:divBdr>
    </w:div>
    <w:div w:id="1417092566">
      <w:bodyDiv w:val="1"/>
      <w:marLeft w:val="0"/>
      <w:marRight w:val="0"/>
      <w:marTop w:val="0"/>
      <w:marBottom w:val="0"/>
      <w:divBdr>
        <w:top w:val="none" w:sz="0" w:space="0" w:color="auto"/>
        <w:left w:val="none" w:sz="0" w:space="0" w:color="auto"/>
        <w:bottom w:val="none" w:sz="0" w:space="0" w:color="auto"/>
        <w:right w:val="none" w:sz="0" w:space="0" w:color="auto"/>
      </w:divBdr>
    </w:div>
    <w:div w:id="1497652691">
      <w:bodyDiv w:val="1"/>
      <w:marLeft w:val="0"/>
      <w:marRight w:val="0"/>
      <w:marTop w:val="0"/>
      <w:marBottom w:val="0"/>
      <w:divBdr>
        <w:top w:val="none" w:sz="0" w:space="0" w:color="auto"/>
        <w:left w:val="none" w:sz="0" w:space="0" w:color="auto"/>
        <w:bottom w:val="none" w:sz="0" w:space="0" w:color="auto"/>
        <w:right w:val="none" w:sz="0" w:space="0" w:color="auto"/>
      </w:divBdr>
      <w:divsChild>
        <w:div w:id="1768305263">
          <w:marLeft w:val="0"/>
          <w:marRight w:val="0"/>
          <w:marTop w:val="0"/>
          <w:marBottom w:val="0"/>
          <w:divBdr>
            <w:top w:val="none" w:sz="0" w:space="0" w:color="auto"/>
            <w:left w:val="none" w:sz="0" w:space="0" w:color="auto"/>
            <w:bottom w:val="none" w:sz="0" w:space="0" w:color="auto"/>
            <w:right w:val="none" w:sz="0" w:space="0" w:color="auto"/>
          </w:divBdr>
          <w:divsChild>
            <w:div w:id="569779312">
              <w:marLeft w:val="0"/>
              <w:marRight w:val="0"/>
              <w:marTop w:val="0"/>
              <w:marBottom w:val="0"/>
              <w:divBdr>
                <w:top w:val="none" w:sz="0" w:space="0" w:color="auto"/>
                <w:left w:val="none" w:sz="0" w:space="0" w:color="auto"/>
                <w:bottom w:val="none" w:sz="0" w:space="0" w:color="auto"/>
                <w:right w:val="none" w:sz="0" w:space="0" w:color="auto"/>
              </w:divBdr>
              <w:divsChild>
                <w:div w:id="1905992033">
                  <w:marLeft w:val="0"/>
                  <w:marRight w:val="0"/>
                  <w:marTop w:val="0"/>
                  <w:marBottom w:val="0"/>
                  <w:divBdr>
                    <w:top w:val="none" w:sz="0" w:space="0" w:color="auto"/>
                    <w:left w:val="none" w:sz="0" w:space="0" w:color="auto"/>
                    <w:bottom w:val="none" w:sz="0" w:space="0" w:color="auto"/>
                    <w:right w:val="none" w:sz="0" w:space="0" w:color="auto"/>
                  </w:divBdr>
                  <w:divsChild>
                    <w:div w:id="19468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89374">
      <w:bodyDiv w:val="1"/>
      <w:marLeft w:val="0"/>
      <w:marRight w:val="0"/>
      <w:marTop w:val="0"/>
      <w:marBottom w:val="0"/>
      <w:divBdr>
        <w:top w:val="none" w:sz="0" w:space="0" w:color="auto"/>
        <w:left w:val="none" w:sz="0" w:space="0" w:color="auto"/>
        <w:bottom w:val="none" w:sz="0" w:space="0" w:color="auto"/>
        <w:right w:val="none" w:sz="0" w:space="0" w:color="auto"/>
      </w:divBdr>
      <w:divsChild>
        <w:div w:id="2101944058">
          <w:marLeft w:val="0"/>
          <w:marRight w:val="0"/>
          <w:marTop w:val="0"/>
          <w:marBottom w:val="0"/>
          <w:divBdr>
            <w:top w:val="none" w:sz="0" w:space="0" w:color="auto"/>
            <w:left w:val="none" w:sz="0" w:space="0" w:color="auto"/>
            <w:bottom w:val="none" w:sz="0" w:space="0" w:color="auto"/>
            <w:right w:val="none" w:sz="0" w:space="0" w:color="auto"/>
          </w:divBdr>
          <w:divsChild>
            <w:div w:id="1965230361">
              <w:marLeft w:val="0"/>
              <w:marRight w:val="0"/>
              <w:marTop w:val="0"/>
              <w:marBottom w:val="0"/>
              <w:divBdr>
                <w:top w:val="none" w:sz="0" w:space="0" w:color="auto"/>
                <w:left w:val="none" w:sz="0" w:space="0" w:color="auto"/>
                <w:bottom w:val="none" w:sz="0" w:space="0" w:color="auto"/>
                <w:right w:val="none" w:sz="0" w:space="0" w:color="auto"/>
              </w:divBdr>
              <w:divsChild>
                <w:div w:id="675424952">
                  <w:marLeft w:val="0"/>
                  <w:marRight w:val="0"/>
                  <w:marTop w:val="0"/>
                  <w:marBottom w:val="0"/>
                  <w:divBdr>
                    <w:top w:val="none" w:sz="0" w:space="0" w:color="auto"/>
                    <w:left w:val="none" w:sz="0" w:space="0" w:color="auto"/>
                    <w:bottom w:val="none" w:sz="0" w:space="0" w:color="auto"/>
                    <w:right w:val="none" w:sz="0" w:space="0" w:color="auto"/>
                  </w:divBdr>
                  <w:divsChild>
                    <w:div w:id="8903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9993137.fs1.hubspotusercontent-na1.net/hubfs/19993137/Y2%20Module%20Files/Initial%20Applicant%20Review%20Process%20v2.xlsx" TargetMode="Externa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67A82D-613E-482F-ADE7-CC44B56C1041}"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542BDBD8-D905-4458-8C31-7B168ACA0341}">
      <dgm:prSet phldrT="[Text]"/>
      <dgm:spPr/>
      <dgm:t>
        <a:bodyPr/>
        <a:lstStyle/>
        <a:p>
          <a:pPr algn="ctr"/>
          <a:r>
            <a:rPr lang="en-US"/>
            <a:t>Applicant eligibility confirmed</a:t>
          </a:r>
        </a:p>
      </dgm:t>
    </dgm:pt>
    <dgm:pt modelId="{35FC414A-D623-49AB-BA21-E7A256EDE616}" type="parTrans" cxnId="{3970AA83-7648-4EDA-94F2-FE7F4655A567}">
      <dgm:prSet/>
      <dgm:spPr/>
      <dgm:t>
        <a:bodyPr/>
        <a:lstStyle/>
        <a:p>
          <a:pPr algn="ctr"/>
          <a:endParaRPr lang="en-US"/>
        </a:p>
      </dgm:t>
    </dgm:pt>
    <dgm:pt modelId="{48B2E40E-4E77-4F47-BB8A-D88A3C48DBE8}" type="sibTrans" cxnId="{3970AA83-7648-4EDA-94F2-FE7F4655A567}">
      <dgm:prSet/>
      <dgm:spPr/>
      <dgm:t>
        <a:bodyPr/>
        <a:lstStyle/>
        <a:p>
          <a:pPr algn="ctr"/>
          <a:endParaRPr lang="en-US"/>
        </a:p>
      </dgm:t>
    </dgm:pt>
    <dgm:pt modelId="{B65AD135-45CC-47E4-9BC0-960F57B5C7EE}">
      <dgm:prSet phldrT="[Text]"/>
      <dgm:spPr/>
      <dgm:t>
        <a:bodyPr/>
        <a:lstStyle/>
        <a:p>
          <a:pPr algn="ctr"/>
          <a:r>
            <a:rPr lang="en-US"/>
            <a:t>Business Plan Scoring</a:t>
          </a:r>
        </a:p>
      </dgm:t>
    </dgm:pt>
    <dgm:pt modelId="{629E8924-6ED3-4C56-BBE3-2049EAF3F7B9}" type="parTrans" cxnId="{D1F7DEA6-30F6-4699-91C2-1CC7970FBDF5}">
      <dgm:prSet/>
      <dgm:spPr/>
      <dgm:t>
        <a:bodyPr/>
        <a:lstStyle/>
        <a:p>
          <a:pPr algn="ctr"/>
          <a:endParaRPr lang="en-US"/>
        </a:p>
      </dgm:t>
    </dgm:pt>
    <dgm:pt modelId="{7A37FF63-9305-457C-9F2B-396B54D244E8}" type="sibTrans" cxnId="{D1F7DEA6-30F6-4699-91C2-1CC7970FBDF5}">
      <dgm:prSet/>
      <dgm:spPr/>
      <dgm:t>
        <a:bodyPr/>
        <a:lstStyle/>
        <a:p>
          <a:pPr algn="ctr"/>
          <a:endParaRPr lang="en-US"/>
        </a:p>
      </dgm:t>
    </dgm:pt>
    <dgm:pt modelId="{A1F5C715-35B4-4D2C-8325-388D99F8A70B}">
      <dgm:prSet phldrT="[Text]"/>
      <dgm:spPr/>
      <dgm:t>
        <a:bodyPr/>
        <a:lstStyle/>
        <a:p>
          <a:pPr algn="ctr"/>
          <a:r>
            <a:rPr lang="en-US"/>
            <a:t>Application Packet and Business Plan Full Review </a:t>
          </a:r>
        </a:p>
      </dgm:t>
    </dgm:pt>
    <dgm:pt modelId="{C5F4989D-373A-4064-B07F-854F812CF097}" type="parTrans" cxnId="{C20EB8A8-E6AE-4AE2-A06C-0A298F20479F}">
      <dgm:prSet/>
      <dgm:spPr/>
      <dgm:t>
        <a:bodyPr/>
        <a:lstStyle/>
        <a:p>
          <a:pPr algn="ctr"/>
          <a:endParaRPr lang="en-US"/>
        </a:p>
      </dgm:t>
    </dgm:pt>
    <dgm:pt modelId="{9D4DCD22-E6BD-490E-9D88-EE1C3816A2A1}" type="sibTrans" cxnId="{C20EB8A8-E6AE-4AE2-A06C-0A298F20479F}">
      <dgm:prSet/>
      <dgm:spPr/>
      <dgm:t>
        <a:bodyPr/>
        <a:lstStyle/>
        <a:p>
          <a:pPr algn="ctr"/>
          <a:endParaRPr lang="en-US"/>
        </a:p>
      </dgm:t>
    </dgm:pt>
    <dgm:pt modelId="{43E30DBC-7847-4297-A209-7708376935A9}">
      <dgm:prSet phldrT="[Text]"/>
      <dgm:spPr/>
      <dgm:t>
        <a:bodyPr/>
        <a:lstStyle/>
        <a:p>
          <a:pPr algn="ctr"/>
          <a:r>
            <a:rPr lang="en-US"/>
            <a:t>If needed: Group and one-on-one coaching (for plan refinement)</a:t>
          </a:r>
        </a:p>
      </dgm:t>
    </dgm:pt>
    <dgm:pt modelId="{BAF8ED23-475E-4792-821C-01801DC51C0D}" type="parTrans" cxnId="{C47B7001-0397-4874-8253-6389950E649B}">
      <dgm:prSet/>
      <dgm:spPr/>
      <dgm:t>
        <a:bodyPr/>
        <a:lstStyle/>
        <a:p>
          <a:pPr algn="ctr"/>
          <a:endParaRPr lang="en-US"/>
        </a:p>
      </dgm:t>
    </dgm:pt>
    <dgm:pt modelId="{99737574-B4A5-41B9-AB00-E90296EB3700}" type="sibTrans" cxnId="{C47B7001-0397-4874-8253-6389950E649B}">
      <dgm:prSet/>
      <dgm:spPr/>
      <dgm:t>
        <a:bodyPr/>
        <a:lstStyle/>
        <a:p>
          <a:pPr algn="ctr"/>
          <a:endParaRPr lang="en-US"/>
        </a:p>
      </dgm:t>
    </dgm:pt>
    <dgm:pt modelId="{985CDCC5-29D7-4445-9D22-60BDE2612A79}">
      <dgm:prSet phldrT="[Text]"/>
      <dgm:spPr/>
      <dgm:t>
        <a:bodyPr/>
        <a:lstStyle/>
        <a:p>
          <a:pPr algn="ctr"/>
          <a:r>
            <a:rPr lang="en-US"/>
            <a:t>If needed: Business Plan Rescoring</a:t>
          </a:r>
        </a:p>
      </dgm:t>
    </dgm:pt>
    <dgm:pt modelId="{8CF4109C-661D-432D-9614-92B9E1433465}" type="parTrans" cxnId="{9B908C50-BEFD-4CF1-A85D-AF13DC18550D}">
      <dgm:prSet/>
      <dgm:spPr/>
      <dgm:t>
        <a:bodyPr/>
        <a:lstStyle/>
        <a:p>
          <a:pPr algn="ctr"/>
          <a:endParaRPr lang="en-US"/>
        </a:p>
      </dgm:t>
    </dgm:pt>
    <dgm:pt modelId="{FE85D531-513B-4958-8CCC-9FBCFED38B89}" type="sibTrans" cxnId="{9B908C50-BEFD-4CF1-A85D-AF13DC18550D}">
      <dgm:prSet/>
      <dgm:spPr/>
      <dgm:t>
        <a:bodyPr/>
        <a:lstStyle/>
        <a:p>
          <a:pPr algn="ctr"/>
          <a:endParaRPr lang="en-US"/>
        </a:p>
      </dgm:t>
    </dgm:pt>
    <dgm:pt modelId="{EDB044B0-0FE8-4F0C-8B75-835AA90C7B24}">
      <dgm:prSet phldrT="[Text]"/>
      <dgm:spPr/>
      <dgm:t>
        <a:bodyPr/>
        <a:lstStyle/>
        <a:p>
          <a:pPr algn="ctr"/>
          <a:r>
            <a:rPr lang="en-US"/>
            <a:t>If needed: Business plan is resubmitted</a:t>
          </a:r>
        </a:p>
      </dgm:t>
    </dgm:pt>
    <dgm:pt modelId="{8E7185FF-0BE2-4995-8FF5-BA4504817881}" type="parTrans" cxnId="{67325E80-C7D7-4580-AEDB-36873F3AC2C2}">
      <dgm:prSet/>
      <dgm:spPr/>
      <dgm:t>
        <a:bodyPr/>
        <a:lstStyle/>
        <a:p>
          <a:endParaRPr lang="en-US"/>
        </a:p>
      </dgm:t>
    </dgm:pt>
    <dgm:pt modelId="{5B4DF6E9-5839-4A54-A7AE-9779B6D686AD}" type="sibTrans" cxnId="{67325E80-C7D7-4580-AEDB-36873F3AC2C2}">
      <dgm:prSet/>
      <dgm:spPr/>
      <dgm:t>
        <a:bodyPr/>
        <a:lstStyle/>
        <a:p>
          <a:endParaRPr lang="en-US"/>
        </a:p>
      </dgm:t>
    </dgm:pt>
    <dgm:pt modelId="{A810D829-B614-4BB6-B251-E43DE1152BFC}" type="pres">
      <dgm:prSet presAssocID="{4567A82D-613E-482F-ADE7-CC44B56C1041}" presName="Name0" presStyleCnt="0">
        <dgm:presLayoutVars>
          <dgm:dir/>
          <dgm:resizeHandles val="exact"/>
        </dgm:presLayoutVars>
      </dgm:prSet>
      <dgm:spPr/>
    </dgm:pt>
    <dgm:pt modelId="{8F869708-4782-43B5-9B86-307974B18273}" type="pres">
      <dgm:prSet presAssocID="{542BDBD8-D905-4458-8C31-7B168ACA0341}" presName="node" presStyleLbl="node1" presStyleIdx="0" presStyleCnt="6">
        <dgm:presLayoutVars>
          <dgm:bulletEnabled val="1"/>
        </dgm:presLayoutVars>
      </dgm:prSet>
      <dgm:spPr/>
    </dgm:pt>
    <dgm:pt modelId="{6AA8A44C-233E-4E8E-BF0E-1D68ACA8A495}" type="pres">
      <dgm:prSet presAssocID="{48B2E40E-4E77-4F47-BB8A-D88A3C48DBE8}" presName="sibTrans" presStyleLbl="sibTrans1D1" presStyleIdx="0" presStyleCnt="5"/>
      <dgm:spPr/>
    </dgm:pt>
    <dgm:pt modelId="{4C406407-B23A-4E6D-905F-7E43715CA34A}" type="pres">
      <dgm:prSet presAssocID="{48B2E40E-4E77-4F47-BB8A-D88A3C48DBE8}" presName="connectorText" presStyleLbl="sibTrans1D1" presStyleIdx="0" presStyleCnt="5"/>
      <dgm:spPr/>
    </dgm:pt>
    <dgm:pt modelId="{0CD82205-DD21-4683-9C3D-3A8A3E02795A}" type="pres">
      <dgm:prSet presAssocID="{B65AD135-45CC-47E4-9BC0-960F57B5C7EE}" presName="node" presStyleLbl="node1" presStyleIdx="1" presStyleCnt="6">
        <dgm:presLayoutVars>
          <dgm:bulletEnabled val="1"/>
        </dgm:presLayoutVars>
      </dgm:prSet>
      <dgm:spPr/>
    </dgm:pt>
    <dgm:pt modelId="{5450BC58-A733-43A8-9FF7-52B1B9330C15}" type="pres">
      <dgm:prSet presAssocID="{7A37FF63-9305-457C-9F2B-396B54D244E8}" presName="sibTrans" presStyleLbl="sibTrans1D1" presStyleIdx="1" presStyleCnt="5"/>
      <dgm:spPr/>
    </dgm:pt>
    <dgm:pt modelId="{B26EE959-95B9-4D87-B766-084C9FF7546B}" type="pres">
      <dgm:prSet presAssocID="{7A37FF63-9305-457C-9F2B-396B54D244E8}" presName="connectorText" presStyleLbl="sibTrans1D1" presStyleIdx="1" presStyleCnt="5"/>
      <dgm:spPr/>
    </dgm:pt>
    <dgm:pt modelId="{7F304E86-7DE8-4A30-959A-07B4E927C6AC}" type="pres">
      <dgm:prSet presAssocID="{A1F5C715-35B4-4D2C-8325-388D99F8A70B}" presName="node" presStyleLbl="node1" presStyleIdx="2" presStyleCnt="6">
        <dgm:presLayoutVars>
          <dgm:bulletEnabled val="1"/>
        </dgm:presLayoutVars>
      </dgm:prSet>
      <dgm:spPr/>
    </dgm:pt>
    <dgm:pt modelId="{E0027B5C-CF94-4553-9EB7-F20FC7772CC5}" type="pres">
      <dgm:prSet presAssocID="{9D4DCD22-E6BD-490E-9D88-EE1C3816A2A1}" presName="sibTrans" presStyleLbl="sibTrans1D1" presStyleIdx="2" presStyleCnt="5"/>
      <dgm:spPr/>
    </dgm:pt>
    <dgm:pt modelId="{B9167C81-E5AD-4FAC-A83A-5C02D79C216B}" type="pres">
      <dgm:prSet presAssocID="{9D4DCD22-E6BD-490E-9D88-EE1C3816A2A1}" presName="connectorText" presStyleLbl="sibTrans1D1" presStyleIdx="2" presStyleCnt="5"/>
      <dgm:spPr/>
    </dgm:pt>
    <dgm:pt modelId="{6118667C-1211-4CBE-82F4-5B4AFB884D8F}" type="pres">
      <dgm:prSet presAssocID="{43E30DBC-7847-4297-A209-7708376935A9}" presName="node" presStyleLbl="node1" presStyleIdx="3" presStyleCnt="6">
        <dgm:presLayoutVars>
          <dgm:bulletEnabled val="1"/>
        </dgm:presLayoutVars>
      </dgm:prSet>
      <dgm:spPr/>
    </dgm:pt>
    <dgm:pt modelId="{B3244D8A-A1CC-489D-AE70-8DD082B01C52}" type="pres">
      <dgm:prSet presAssocID="{99737574-B4A5-41B9-AB00-E90296EB3700}" presName="sibTrans" presStyleLbl="sibTrans1D1" presStyleIdx="3" presStyleCnt="5"/>
      <dgm:spPr/>
    </dgm:pt>
    <dgm:pt modelId="{81CA1700-C605-4D4E-8683-86DE60767309}" type="pres">
      <dgm:prSet presAssocID="{99737574-B4A5-41B9-AB00-E90296EB3700}" presName="connectorText" presStyleLbl="sibTrans1D1" presStyleIdx="3" presStyleCnt="5"/>
      <dgm:spPr/>
    </dgm:pt>
    <dgm:pt modelId="{A3035D28-05A4-41AF-BA69-A8C41341DDF6}" type="pres">
      <dgm:prSet presAssocID="{EDB044B0-0FE8-4F0C-8B75-835AA90C7B24}" presName="node" presStyleLbl="node1" presStyleIdx="4" presStyleCnt="6">
        <dgm:presLayoutVars>
          <dgm:bulletEnabled val="1"/>
        </dgm:presLayoutVars>
      </dgm:prSet>
      <dgm:spPr/>
    </dgm:pt>
    <dgm:pt modelId="{C7CE9111-C392-443A-B960-F38C73B7B406}" type="pres">
      <dgm:prSet presAssocID="{5B4DF6E9-5839-4A54-A7AE-9779B6D686AD}" presName="sibTrans" presStyleLbl="sibTrans1D1" presStyleIdx="4" presStyleCnt="5"/>
      <dgm:spPr/>
    </dgm:pt>
    <dgm:pt modelId="{6D4DF23F-DEFA-46AF-A605-52EED139D5F7}" type="pres">
      <dgm:prSet presAssocID="{5B4DF6E9-5839-4A54-A7AE-9779B6D686AD}" presName="connectorText" presStyleLbl="sibTrans1D1" presStyleIdx="4" presStyleCnt="5"/>
      <dgm:spPr/>
    </dgm:pt>
    <dgm:pt modelId="{DFA14AE3-ED19-4EEB-A543-EE4601DB1B6B}" type="pres">
      <dgm:prSet presAssocID="{985CDCC5-29D7-4445-9D22-60BDE2612A79}" presName="node" presStyleLbl="node1" presStyleIdx="5" presStyleCnt="6">
        <dgm:presLayoutVars>
          <dgm:bulletEnabled val="1"/>
        </dgm:presLayoutVars>
      </dgm:prSet>
      <dgm:spPr/>
    </dgm:pt>
  </dgm:ptLst>
  <dgm:cxnLst>
    <dgm:cxn modelId="{C47B7001-0397-4874-8253-6389950E649B}" srcId="{4567A82D-613E-482F-ADE7-CC44B56C1041}" destId="{43E30DBC-7847-4297-A209-7708376935A9}" srcOrd="3" destOrd="0" parTransId="{BAF8ED23-475E-4792-821C-01801DC51C0D}" sibTransId="{99737574-B4A5-41B9-AB00-E90296EB3700}"/>
    <dgm:cxn modelId="{62FE671E-BEC1-492F-8EA0-E638363DE25F}" type="presOf" srcId="{5B4DF6E9-5839-4A54-A7AE-9779B6D686AD}" destId="{6D4DF23F-DEFA-46AF-A605-52EED139D5F7}" srcOrd="1" destOrd="0" presId="urn:microsoft.com/office/officeart/2005/8/layout/bProcess3"/>
    <dgm:cxn modelId="{F57E8C34-4CE1-44AC-A9F9-515A427FB1E1}" type="presOf" srcId="{48B2E40E-4E77-4F47-BB8A-D88A3C48DBE8}" destId="{6AA8A44C-233E-4E8E-BF0E-1D68ACA8A495}" srcOrd="0" destOrd="0" presId="urn:microsoft.com/office/officeart/2005/8/layout/bProcess3"/>
    <dgm:cxn modelId="{D61C1B3A-1BA0-4CCC-BF4F-8DAA0A594177}" type="presOf" srcId="{EDB044B0-0FE8-4F0C-8B75-835AA90C7B24}" destId="{A3035D28-05A4-41AF-BA69-A8C41341DDF6}" srcOrd="0" destOrd="0" presId="urn:microsoft.com/office/officeart/2005/8/layout/bProcess3"/>
    <dgm:cxn modelId="{18293C3A-173F-4FE2-83A8-1A0CA60AA4C4}" type="presOf" srcId="{985CDCC5-29D7-4445-9D22-60BDE2612A79}" destId="{DFA14AE3-ED19-4EEB-A543-EE4601DB1B6B}" srcOrd="0" destOrd="0" presId="urn:microsoft.com/office/officeart/2005/8/layout/bProcess3"/>
    <dgm:cxn modelId="{C456A05C-867B-4296-B62B-D70430BD556C}" type="presOf" srcId="{B65AD135-45CC-47E4-9BC0-960F57B5C7EE}" destId="{0CD82205-DD21-4683-9C3D-3A8A3E02795A}" srcOrd="0" destOrd="0" presId="urn:microsoft.com/office/officeart/2005/8/layout/bProcess3"/>
    <dgm:cxn modelId="{122AED63-F440-4FC1-B5F9-92D6D1DDD9E6}" type="presOf" srcId="{99737574-B4A5-41B9-AB00-E90296EB3700}" destId="{81CA1700-C605-4D4E-8683-86DE60767309}" srcOrd="1" destOrd="0" presId="urn:microsoft.com/office/officeart/2005/8/layout/bProcess3"/>
    <dgm:cxn modelId="{7DCD1965-70F1-4B36-B2D0-870813F75E53}" type="presOf" srcId="{7A37FF63-9305-457C-9F2B-396B54D244E8}" destId="{B26EE959-95B9-4D87-B766-084C9FF7546B}" srcOrd="1" destOrd="0" presId="urn:microsoft.com/office/officeart/2005/8/layout/bProcess3"/>
    <dgm:cxn modelId="{9B908C50-BEFD-4CF1-A85D-AF13DC18550D}" srcId="{4567A82D-613E-482F-ADE7-CC44B56C1041}" destId="{985CDCC5-29D7-4445-9D22-60BDE2612A79}" srcOrd="5" destOrd="0" parTransId="{8CF4109C-661D-432D-9614-92B9E1433465}" sibTransId="{FE85D531-513B-4958-8CCC-9FBCFED38B89}"/>
    <dgm:cxn modelId="{2B5B977F-6E07-4879-8B53-9C49A3822221}" type="presOf" srcId="{A1F5C715-35B4-4D2C-8325-388D99F8A70B}" destId="{7F304E86-7DE8-4A30-959A-07B4E927C6AC}" srcOrd="0" destOrd="0" presId="urn:microsoft.com/office/officeart/2005/8/layout/bProcess3"/>
    <dgm:cxn modelId="{67325E80-C7D7-4580-AEDB-36873F3AC2C2}" srcId="{4567A82D-613E-482F-ADE7-CC44B56C1041}" destId="{EDB044B0-0FE8-4F0C-8B75-835AA90C7B24}" srcOrd="4" destOrd="0" parTransId="{8E7185FF-0BE2-4995-8FF5-BA4504817881}" sibTransId="{5B4DF6E9-5839-4A54-A7AE-9779B6D686AD}"/>
    <dgm:cxn modelId="{1C108282-BC48-46ED-8B2D-6B70810D6FBE}" type="presOf" srcId="{4567A82D-613E-482F-ADE7-CC44B56C1041}" destId="{A810D829-B614-4BB6-B251-E43DE1152BFC}" srcOrd="0" destOrd="0" presId="urn:microsoft.com/office/officeart/2005/8/layout/bProcess3"/>
    <dgm:cxn modelId="{3970AA83-7648-4EDA-94F2-FE7F4655A567}" srcId="{4567A82D-613E-482F-ADE7-CC44B56C1041}" destId="{542BDBD8-D905-4458-8C31-7B168ACA0341}" srcOrd="0" destOrd="0" parTransId="{35FC414A-D623-49AB-BA21-E7A256EDE616}" sibTransId="{48B2E40E-4E77-4F47-BB8A-D88A3C48DBE8}"/>
    <dgm:cxn modelId="{67E223A4-007A-4CB8-AC2E-36884FE7C2A6}" type="presOf" srcId="{542BDBD8-D905-4458-8C31-7B168ACA0341}" destId="{8F869708-4782-43B5-9B86-307974B18273}" srcOrd="0" destOrd="0" presId="urn:microsoft.com/office/officeart/2005/8/layout/bProcess3"/>
    <dgm:cxn modelId="{D1F7DEA6-30F6-4699-91C2-1CC7970FBDF5}" srcId="{4567A82D-613E-482F-ADE7-CC44B56C1041}" destId="{B65AD135-45CC-47E4-9BC0-960F57B5C7EE}" srcOrd="1" destOrd="0" parTransId="{629E8924-6ED3-4C56-BBE3-2049EAF3F7B9}" sibTransId="{7A37FF63-9305-457C-9F2B-396B54D244E8}"/>
    <dgm:cxn modelId="{C20EB8A8-E6AE-4AE2-A06C-0A298F20479F}" srcId="{4567A82D-613E-482F-ADE7-CC44B56C1041}" destId="{A1F5C715-35B4-4D2C-8325-388D99F8A70B}" srcOrd="2" destOrd="0" parTransId="{C5F4989D-373A-4064-B07F-854F812CF097}" sibTransId="{9D4DCD22-E6BD-490E-9D88-EE1C3816A2A1}"/>
    <dgm:cxn modelId="{FDB041BC-1644-4EFE-802B-425413467284}" type="presOf" srcId="{9D4DCD22-E6BD-490E-9D88-EE1C3816A2A1}" destId="{E0027B5C-CF94-4553-9EB7-F20FC7772CC5}" srcOrd="0" destOrd="0" presId="urn:microsoft.com/office/officeart/2005/8/layout/bProcess3"/>
    <dgm:cxn modelId="{261809CC-E914-4139-B530-12E45B5A606C}" type="presOf" srcId="{48B2E40E-4E77-4F47-BB8A-D88A3C48DBE8}" destId="{4C406407-B23A-4E6D-905F-7E43715CA34A}" srcOrd="1" destOrd="0" presId="urn:microsoft.com/office/officeart/2005/8/layout/bProcess3"/>
    <dgm:cxn modelId="{187B14D2-A32F-41B2-846E-CDDBE80F45AF}" type="presOf" srcId="{99737574-B4A5-41B9-AB00-E90296EB3700}" destId="{B3244D8A-A1CC-489D-AE70-8DD082B01C52}" srcOrd="0" destOrd="0" presId="urn:microsoft.com/office/officeart/2005/8/layout/bProcess3"/>
    <dgm:cxn modelId="{ACC840E1-22F2-4DE5-AC57-682192766F40}" type="presOf" srcId="{9D4DCD22-E6BD-490E-9D88-EE1C3816A2A1}" destId="{B9167C81-E5AD-4FAC-A83A-5C02D79C216B}" srcOrd="1" destOrd="0" presId="urn:microsoft.com/office/officeart/2005/8/layout/bProcess3"/>
    <dgm:cxn modelId="{9953AAE4-5F9C-4984-9346-F17573291954}" type="presOf" srcId="{7A37FF63-9305-457C-9F2B-396B54D244E8}" destId="{5450BC58-A733-43A8-9FF7-52B1B9330C15}" srcOrd="0" destOrd="0" presId="urn:microsoft.com/office/officeart/2005/8/layout/bProcess3"/>
    <dgm:cxn modelId="{C5EBF9F5-1280-42F3-887A-BB7453E721D5}" type="presOf" srcId="{43E30DBC-7847-4297-A209-7708376935A9}" destId="{6118667C-1211-4CBE-82F4-5B4AFB884D8F}" srcOrd="0" destOrd="0" presId="urn:microsoft.com/office/officeart/2005/8/layout/bProcess3"/>
    <dgm:cxn modelId="{F661FCFC-0DB1-4D7C-BCD6-3BE0E57EBDC4}" type="presOf" srcId="{5B4DF6E9-5839-4A54-A7AE-9779B6D686AD}" destId="{C7CE9111-C392-443A-B960-F38C73B7B406}" srcOrd="0" destOrd="0" presId="urn:microsoft.com/office/officeart/2005/8/layout/bProcess3"/>
    <dgm:cxn modelId="{BE05058E-BEC1-44A1-A58F-E71942D44A72}" type="presParOf" srcId="{A810D829-B614-4BB6-B251-E43DE1152BFC}" destId="{8F869708-4782-43B5-9B86-307974B18273}" srcOrd="0" destOrd="0" presId="urn:microsoft.com/office/officeart/2005/8/layout/bProcess3"/>
    <dgm:cxn modelId="{DE13DC47-B08E-4B3D-9CCE-65F91DA79A36}" type="presParOf" srcId="{A810D829-B614-4BB6-B251-E43DE1152BFC}" destId="{6AA8A44C-233E-4E8E-BF0E-1D68ACA8A495}" srcOrd="1" destOrd="0" presId="urn:microsoft.com/office/officeart/2005/8/layout/bProcess3"/>
    <dgm:cxn modelId="{31B84926-CE24-4148-ACD4-BA3DEA12129F}" type="presParOf" srcId="{6AA8A44C-233E-4E8E-BF0E-1D68ACA8A495}" destId="{4C406407-B23A-4E6D-905F-7E43715CA34A}" srcOrd="0" destOrd="0" presId="urn:microsoft.com/office/officeart/2005/8/layout/bProcess3"/>
    <dgm:cxn modelId="{F121DBA5-4AAE-4EEA-8F69-A36EF76F13B1}" type="presParOf" srcId="{A810D829-B614-4BB6-B251-E43DE1152BFC}" destId="{0CD82205-DD21-4683-9C3D-3A8A3E02795A}" srcOrd="2" destOrd="0" presId="urn:microsoft.com/office/officeart/2005/8/layout/bProcess3"/>
    <dgm:cxn modelId="{E56277C1-EEA3-458D-941D-01B429D9C464}" type="presParOf" srcId="{A810D829-B614-4BB6-B251-E43DE1152BFC}" destId="{5450BC58-A733-43A8-9FF7-52B1B9330C15}" srcOrd="3" destOrd="0" presId="urn:microsoft.com/office/officeart/2005/8/layout/bProcess3"/>
    <dgm:cxn modelId="{0C181864-A1EA-4A64-915E-E5EC36DBB5DD}" type="presParOf" srcId="{5450BC58-A733-43A8-9FF7-52B1B9330C15}" destId="{B26EE959-95B9-4D87-B766-084C9FF7546B}" srcOrd="0" destOrd="0" presId="urn:microsoft.com/office/officeart/2005/8/layout/bProcess3"/>
    <dgm:cxn modelId="{D7A4642B-94BA-42CE-AA5D-0B5509937A04}" type="presParOf" srcId="{A810D829-B614-4BB6-B251-E43DE1152BFC}" destId="{7F304E86-7DE8-4A30-959A-07B4E927C6AC}" srcOrd="4" destOrd="0" presId="urn:microsoft.com/office/officeart/2005/8/layout/bProcess3"/>
    <dgm:cxn modelId="{F42A5BEF-C4D6-4005-9FDB-CF20451323F6}" type="presParOf" srcId="{A810D829-B614-4BB6-B251-E43DE1152BFC}" destId="{E0027B5C-CF94-4553-9EB7-F20FC7772CC5}" srcOrd="5" destOrd="0" presId="urn:microsoft.com/office/officeart/2005/8/layout/bProcess3"/>
    <dgm:cxn modelId="{55C4C63F-59DB-4389-8235-8AA445CF6E55}" type="presParOf" srcId="{E0027B5C-CF94-4553-9EB7-F20FC7772CC5}" destId="{B9167C81-E5AD-4FAC-A83A-5C02D79C216B}" srcOrd="0" destOrd="0" presId="urn:microsoft.com/office/officeart/2005/8/layout/bProcess3"/>
    <dgm:cxn modelId="{29C18334-9C74-43F3-B14A-A2E031217AC1}" type="presParOf" srcId="{A810D829-B614-4BB6-B251-E43DE1152BFC}" destId="{6118667C-1211-4CBE-82F4-5B4AFB884D8F}" srcOrd="6" destOrd="0" presId="urn:microsoft.com/office/officeart/2005/8/layout/bProcess3"/>
    <dgm:cxn modelId="{D7F9EF4C-B27B-4181-AD6A-C05B59C30D68}" type="presParOf" srcId="{A810D829-B614-4BB6-B251-E43DE1152BFC}" destId="{B3244D8A-A1CC-489D-AE70-8DD082B01C52}" srcOrd="7" destOrd="0" presId="urn:microsoft.com/office/officeart/2005/8/layout/bProcess3"/>
    <dgm:cxn modelId="{4EDFF57E-947F-4D64-B22C-E52D6202CBE4}" type="presParOf" srcId="{B3244D8A-A1CC-489D-AE70-8DD082B01C52}" destId="{81CA1700-C605-4D4E-8683-86DE60767309}" srcOrd="0" destOrd="0" presId="urn:microsoft.com/office/officeart/2005/8/layout/bProcess3"/>
    <dgm:cxn modelId="{2F2B1B55-6357-463F-9B7E-4B861C684141}" type="presParOf" srcId="{A810D829-B614-4BB6-B251-E43DE1152BFC}" destId="{A3035D28-05A4-41AF-BA69-A8C41341DDF6}" srcOrd="8" destOrd="0" presId="urn:microsoft.com/office/officeart/2005/8/layout/bProcess3"/>
    <dgm:cxn modelId="{D76F1CA0-A876-463F-8E79-3847D8AD7CA1}" type="presParOf" srcId="{A810D829-B614-4BB6-B251-E43DE1152BFC}" destId="{C7CE9111-C392-443A-B960-F38C73B7B406}" srcOrd="9" destOrd="0" presId="urn:microsoft.com/office/officeart/2005/8/layout/bProcess3"/>
    <dgm:cxn modelId="{6035F9FA-C7D6-4EC4-A6C1-F50953AEF271}" type="presParOf" srcId="{C7CE9111-C392-443A-B960-F38C73B7B406}" destId="{6D4DF23F-DEFA-46AF-A605-52EED139D5F7}" srcOrd="0" destOrd="0" presId="urn:microsoft.com/office/officeart/2005/8/layout/bProcess3"/>
    <dgm:cxn modelId="{178128DB-C6C4-4C58-8441-98DF7D4FB1DB}" type="presParOf" srcId="{A810D829-B614-4BB6-B251-E43DE1152BFC}" destId="{DFA14AE3-ED19-4EEB-A543-EE4601DB1B6B}" srcOrd="10"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8A44C-233E-4E8E-BF0E-1D68ACA8A495}">
      <dsp:nvSpPr>
        <dsp:cNvPr id="0" name=""/>
        <dsp:cNvSpPr/>
      </dsp:nvSpPr>
      <dsp:spPr>
        <a:xfrm>
          <a:off x="1256025" y="582380"/>
          <a:ext cx="257933" cy="91440"/>
        </a:xfrm>
        <a:custGeom>
          <a:avLst/>
          <a:gdLst/>
          <a:ahLst/>
          <a:cxnLst/>
          <a:rect l="0" t="0" r="0" b="0"/>
          <a:pathLst>
            <a:path>
              <a:moveTo>
                <a:pt x="0" y="45720"/>
              </a:moveTo>
              <a:lnTo>
                <a:pt x="25793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77778" y="626657"/>
        <a:ext cx="14426" cy="2885"/>
      </dsp:txXfrm>
    </dsp:sp>
    <dsp:sp modelId="{8F869708-4782-43B5-9B86-307974B18273}">
      <dsp:nvSpPr>
        <dsp:cNvPr id="0" name=""/>
        <dsp:cNvSpPr/>
      </dsp:nvSpPr>
      <dsp:spPr>
        <a:xfrm>
          <a:off x="3332" y="251752"/>
          <a:ext cx="1254492" cy="7526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Applicant eligibility confirmed</a:t>
          </a:r>
        </a:p>
      </dsp:txBody>
      <dsp:txXfrm>
        <a:off x="3332" y="251752"/>
        <a:ext cx="1254492" cy="752695"/>
      </dsp:txXfrm>
    </dsp:sp>
    <dsp:sp modelId="{5450BC58-A733-43A8-9FF7-52B1B9330C15}">
      <dsp:nvSpPr>
        <dsp:cNvPr id="0" name=""/>
        <dsp:cNvSpPr/>
      </dsp:nvSpPr>
      <dsp:spPr>
        <a:xfrm>
          <a:off x="2799051" y="582380"/>
          <a:ext cx="257933" cy="91440"/>
        </a:xfrm>
        <a:custGeom>
          <a:avLst/>
          <a:gdLst/>
          <a:ahLst/>
          <a:cxnLst/>
          <a:rect l="0" t="0" r="0" b="0"/>
          <a:pathLst>
            <a:path>
              <a:moveTo>
                <a:pt x="0" y="45720"/>
              </a:moveTo>
              <a:lnTo>
                <a:pt x="25793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20804" y="626657"/>
        <a:ext cx="14426" cy="2885"/>
      </dsp:txXfrm>
    </dsp:sp>
    <dsp:sp modelId="{0CD82205-DD21-4683-9C3D-3A8A3E02795A}">
      <dsp:nvSpPr>
        <dsp:cNvPr id="0" name=""/>
        <dsp:cNvSpPr/>
      </dsp:nvSpPr>
      <dsp:spPr>
        <a:xfrm>
          <a:off x="1546358" y="251752"/>
          <a:ext cx="1254492" cy="7526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Business Plan Scoring</a:t>
          </a:r>
        </a:p>
      </dsp:txBody>
      <dsp:txXfrm>
        <a:off x="1546358" y="251752"/>
        <a:ext cx="1254492" cy="752695"/>
      </dsp:txXfrm>
    </dsp:sp>
    <dsp:sp modelId="{E0027B5C-CF94-4553-9EB7-F20FC7772CC5}">
      <dsp:nvSpPr>
        <dsp:cNvPr id="0" name=""/>
        <dsp:cNvSpPr/>
      </dsp:nvSpPr>
      <dsp:spPr>
        <a:xfrm>
          <a:off x="630578" y="1002648"/>
          <a:ext cx="3086052" cy="257933"/>
        </a:xfrm>
        <a:custGeom>
          <a:avLst/>
          <a:gdLst/>
          <a:ahLst/>
          <a:cxnLst/>
          <a:rect l="0" t="0" r="0" b="0"/>
          <a:pathLst>
            <a:path>
              <a:moveTo>
                <a:pt x="3086052" y="0"/>
              </a:moveTo>
              <a:lnTo>
                <a:pt x="3086052" y="146066"/>
              </a:lnTo>
              <a:lnTo>
                <a:pt x="0" y="146066"/>
              </a:lnTo>
              <a:lnTo>
                <a:pt x="0" y="257933"/>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96117" y="1130172"/>
        <a:ext cx="154975" cy="2885"/>
      </dsp:txXfrm>
    </dsp:sp>
    <dsp:sp modelId="{7F304E86-7DE8-4A30-959A-07B4E927C6AC}">
      <dsp:nvSpPr>
        <dsp:cNvPr id="0" name=""/>
        <dsp:cNvSpPr/>
      </dsp:nvSpPr>
      <dsp:spPr>
        <a:xfrm>
          <a:off x="3089384" y="251752"/>
          <a:ext cx="1254492" cy="7526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Application Packet and Business Plan Full Review </a:t>
          </a:r>
        </a:p>
      </dsp:txBody>
      <dsp:txXfrm>
        <a:off x="3089384" y="251752"/>
        <a:ext cx="1254492" cy="752695"/>
      </dsp:txXfrm>
    </dsp:sp>
    <dsp:sp modelId="{B3244D8A-A1CC-489D-AE70-8DD082B01C52}">
      <dsp:nvSpPr>
        <dsp:cNvPr id="0" name=""/>
        <dsp:cNvSpPr/>
      </dsp:nvSpPr>
      <dsp:spPr>
        <a:xfrm>
          <a:off x="1256025" y="1623609"/>
          <a:ext cx="257933" cy="91440"/>
        </a:xfrm>
        <a:custGeom>
          <a:avLst/>
          <a:gdLst/>
          <a:ahLst/>
          <a:cxnLst/>
          <a:rect l="0" t="0" r="0" b="0"/>
          <a:pathLst>
            <a:path>
              <a:moveTo>
                <a:pt x="0" y="45720"/>
              </a:moveTo>
              <a:lnTo>
                <a:pt x="25793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377778" y="1667886"/>
        <a:ext cx="14426" cy="2885"/>
      </dsp:txXfrm>
    </dsp:sp>
    <dsp:sp modelId="{6118667C-1211-4CBE-82F4-5B4AFB884D8F}">
      <dsp:nvSpPr>
        <dsp:cNvPr id="0" name=""/>
        <dsp:cNvSpPr/>
      </dsp:nvSpPr>
      <dsp:spPr>
        <a:xfrm>
          <a:off x="3332" y="1292981"/>
          <a:ext cx="1254492" cy="7526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If needed: Group and one-on-one coaching (for plan refinement)</a:t>
          </a:r>
        </a:p>
      </dsp:txBody>
      <dsp:txXfrm>
        <a:off x="3332" y="1292981"/>
        <a:ext cx="1254492" cy="752695"/>
      </dsp:txXfrm>
    </dsp:sp>
    <dsp:sp modelId="{C7CE9111-C392-443A-B960-F38C73B7B406}">
      <dsp:nvSpPr>
        <dsp:cNvPr id="0" name=""/>
        <dsp:cNvSpPr/>
      </dsp:nvSpPr>
      <dsp:spPr>
        <a:xfrm>
          <a:off x="2799051" y="1623609"/>
          <a:ext cx="257933" cy="91440"/>
        </a:xfrm>
        <a:custGeom>
          <a:avLst/>
          <a:gdLst/>
          <a:ahLst/>
          <a:cxnLst/>
          <a:rect l="0" t="0" r="0" b="0"/>
          <a:pathLst>
            <a:path>
              <a:moveTo>
                <a:pt x="0" y="45720"/>
              </a:moveTo>
              <a:lnTo>
                <a:pt x="257933"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20804" y="1667886"/>
        <a:ext cx="14426" cy="2885"/>
      </dsp:txXfrm>
    </dsp:sp>
    <dsp:sp modelId="{A3035D28-05A4-41AF-BA69-A8C41341DDF6}">
      <dsp:nvSpPr>
        <dsp:cNvPr id="0" name=""/>
        <dsp:cNvSpPr/>
      </dsp:nvSpPr>
      <dsp:spPr>
        <a:xfrm>
          <a:off x="1546358" y="1292981"/>
          <a:ext cx="1254492" cy="7526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If needed: Business plan is resubmitted</a:t>
          </a:r>
        </a:p>
      </dsp:txBody>
      <dsp:txXfrm>
        <a:off x="1546358" y="1292981"/>
        <a:ext cx="1254492" cy="752695"/>
      </dsp:txXfrm>
    </dsp:sp>
    <dsp:sp modelId="{DFA14AE3-ED19-4EEB-A543-EE4601DB1B6B}">
      <dsp:nvSpPr>
        <dsp:cNvPr id="0" name=""/>
        <dsp:cNvSpPr/>
      </dsp:nvSpPr>
      <dsp:spPr>
        <a:xfrm>
          <a:off x="3089384" y="1292981"/>
          <a:ext cx="1254492" cy="7526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kern="1200"/>
            <a:t>If needed: Business Plan Rescoring</a:t>
          </a:r>
        </a:p>
      </dsp:txBody>
      <dsp:txXfrm>
        <a:off x="3089384" y="1292981"/>
        <a:ext cx="1254492" cy="75269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ordingLink xmlns="0690d148-e248-47ab-98cd-f477ea52990c">
      <Url xsi:nil="true"/>
      <Description xsi:nil="true"/>
    </RecordingLink>
    <lcf76f155ced4ddcb4097134ff3c332f xmlns="0690d148-e248-47ab-98cd-f477ea52990c">
      <Terms xmlns="http://schemas.microsoft.com/office/infopath/2007/PartnerControls"/>
    </lcf76f155ced4ddcb4097134ff3c332f>
    <MediaServiceMetadata xmlns="0690d148-e248-47ab-98cd-f477ea52990c" xsi:nil="true"/>
    <TaxCatchAll xmlns="d75cc3ea-6d34-48b9-955f-209672471296" xsi:nil="true"/>
    <Topic xmlns="0690d148-e248-47ab-98cd-f477ea52990c" xsi:nil="true"/>
    <HostedBy xmlns="0690d148-e248-47ab-98cd-f477ea52990c" xsi:nil="true"/>
    <MediaServiceFastMetadata xmlns="0690d148-e248-47ab-98cd-f477ea5299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24C68-436E-4516-B723-82F7B42A80BD}">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customXml/itemProps2.xml><?xml version="1.0" encoding="utf-8"?>
<ds:datastoreItem xmlns:ds="http://schemas.openxmlformats.org/officeDocument/2006/customXml" ds:itemID="{D75107F0-FA8E-4B13-8A82-7E00D8B4DFB7}">
  <ds:schemaRefs>
    <ds:schemaRef ds:uri="http://schemas.microsoft.com/sharepoint/v3/contenttype/forms"/>
  </ds:schemaRefs>
</ds:datastoreItem>
</file>

<file path=customXml/itemProps3.xml><?xml version="1.0" encoding="utf-8"?>
<ds:datastoreItem xmlns:ds="http://schemas.openxmlformats.org/officeDocument/2006/customXml" ds:itemID="{C7213514-EFC8-4058-9617-2A6192AF2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Romano</dc:creator>
  <cp:keywords/>
  <dc:description/>
  <cp:lastModifiedBy>Julieta Rhea</cp:lastModifiedBy>
  <cp:revision>2</cp:revision>
  <dcterms:created xsi:type="dcterms:W3CDTF">2022-08-11T19:30:00Z</dcterms:created>
  <dcterms:modified xsi:type="dcterms:W3CDTF">2022-08-11T19:30:00Z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MediaServiceImageTags">
    <vt:lpwstr/>
  </property>
</Properties>
</file>